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20"/>
      </w:tblGrid>
      <w:tr w:rsidR="00DF5325" w:rsidRPr="004420BC" w:rsidTr="00DF5325">
        <w:trPr>
          <w:trHeight w:val="1418"/>
        </w:trPr>
        <w:tc>
          <w:tcPr>
            <w:tcW w:w="5245" w:type="dxa"/>
          </w:tcPr>
          <w:p w:rsidR="00DF5325" w:rsidRPr="004420BC" w:rsidRDefault="00DF5325" w:rsidP="009C0486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DF5325" w:rsidRPr="004420BC" w:rsidRDefault="00DF5325" w:rsidP="009C048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DF5325" w:rsidRPr="004420BC" w:rsidRDefault="00DF5325" w:rsidP="009C048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DF5325" w:rsidRPr="004420BC" w:rsidRDefault="00DF5325" w:rsidP="009C0486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F5325" w:rsidRPr="004420BC" w:rsidRDefault="00DF5325" w:rsidP="009C0486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DF5325" w:rsidRPr="004420BC" w:rsidRDefault="00DF5325" w:rsidP="009C048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DF5325" w:rsidRPr="004420BC" w:rsidRDefault="00DF5325" w:rsidP="009C048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  <w:r>
              <w:rPr>
                <w:sz w:val="24"/>
                <w:szCs w:val="24"/>
              </w:rPr>
              <w:t xml:space="preserve"> 16</w:t>
            </w:r>
          </w:p>
          <w:p w:rsidR="00DF5325" w:rsidRPr="004420BC" w:rsidRDefault="00DF5325" w:rsidP="009C0486">
            <w:pPr>
              <w:rPr>
                <w:sz w:val="24"/>
                <w:szCs w:val="24"/>
              </w:rPr>
            </w:pPr>
          </w:p>
        </w:tc>
      </w:tr>
    </w:tbl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325" w:rsidRP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учебном фонде школьной библиотеки</w:t>
      </w: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P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Pr="00DF5325" w:rsidRDefault="00DF5325" w:rsidP="00DF532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1.Общие положения.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регламентирует порядок формирования, хранения, использования учебного фонда библиотеки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 w:rsidR="00CE4F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Коркмаскалинская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М.-Загира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закрепляет ответственность должностных лиц.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1.2 . Положение об учебном фонде школьной библиотеки разработано в соответствии с действующим законодательством Российской Федерации на основании нормативно-правовых актов: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Федеральным Законом от 29.12.2012 г.№273-ФЗ « об образовании в Российской Федерации».</w:t>
      </w:r>
    </w:p>
    <w:p w:rsidR="00DF5325" w:rsidRPr="00DF5325" w:rsidRDefault="00DF5325" w:rsidP="00CE4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Федеральным Законом от 29.121.1994г. № 78-ФЗ «О библиотечном деле»</w:t>
      </w:r>
    </w:p>
    <w:p w:rsidR="00CE4FEB" w:rsidRDefault="00DF5325" w:rsidP="00CE4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EB">
        <w:rPr>
          <w:rFonts w:ascii="Times New Roman" w:eastAsia="Times New Roman" w:hAnsi="Times New Roman" w:cs="Times New Roman"/>
          <w:sz w:val="24"/>
          <w:szCs w:val="24"/>
          <w:lang w:eastAsia="ru-RU"/>
        </w:rPr>
        <w:t>3.П</w:t>
      </w: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Минкультуры России от 08.10.2012 г №10-77 «Об утверждении порядка учета документов, входящих в состав библиотечного фонда».</w:t>
      </w:r>
    </w:p>
    <w:p w:rsidR="00CE4FEB" w:rsidRDefault="00DF5325" w:rsidP="00CE4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4FEB" w:rsidRPr="00CE4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4FEB" w:rsidRPr="00CE4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tgtFrame="_blank" w:history="1">
        <w:r w:rsidR="00FA4E8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 «</w:t>
        </w:r>
        <w:r w:rsidR="00CE4FEB" w:rsidRPr="00CE4FE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 федеральном перечне учебников</w:t>
        </w:r>
        <w:r w:rsidR="00FA4E8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»</w:t>
        </w:r>
        <w:r w:rsidR="00CE4FEB" w:rsidRPr="00CE4FE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от 28.12.2019</w:t>
        </w:r>
      </w:hyperlink>
      <w:r w:rsidR="00FA4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4FEB" w:rsidRPr="00DF5325" w:rsidRDefault="00FA4E89" w:rsidP="00FA4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hyperlink r:id="rId7" w:tgtFrame="_blank" w:history="1">
        <w:r w:rsidR="00CE4FEB" w:rsidRPr="00CE4FE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ом</w:t>
        </w:r>
        <w:r w:rsidR="00CE4FEB" w:rsidRPr="00CE4FE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о внесении изменений в федеральный перечень учебников от 08.05.2019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FEB" w:rsidRPr="00DF5325" w:rsidRDefault="00FA4E89" w:rsidP="00CE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hyperlink r:id="rId8" w:tgtFrame="_blank" w:history="1">
        <w:r w:rsidR="00CE4FEB" w:rsidRPr="00CE4FE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 о внесении изменений в федеральный перечень учебников от 22.11.2019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5325" w:rsidRPr="00DF5325" w:rsidRDefault="00FA4E89" w:rsidP="00FA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9" w:tgtFrame="_blank" w:history="1">
        <w:r w:rsidR="00CE4FEB" w:rsidRPr="00CE4FE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Приказ </w:t>
        </w:r>
        <w:proofErr w:type="spellStart"/>
        <w:r w:rsidR="00CE4FEB" w:rsidRPr="00CE4FE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Минобрнауки</w:t>
        </w:r>
        <w:proofErr w:type="spellEnd"/>
        <w:r w:rsidR="00CE4FEB" w:rsidRPr="00CE4FE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РФ от 9 июня 2016 г. </w:t>
        </w:r>
        <w:proofErr w:type="spellStart"/>
        <w:r w:rsidR="00CE4FEB" w:rsidRPr="00CE4FE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No</w:t>
        </w:r>
        <w:proofErr w:type="spellEnd"/>
        <w:r w:rsidR="00CE4FEB" w:rsidRPr="00CE4FE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699 «Об утверждении перечня организаций, осуществляющих выпуск учебных пособий, которые допускаются к использованию при реализации имеющих государственную аккредитацию образовательных программ»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10" w:tgtFrame="_blank" w:history="1">
        <w:r w:rsidR="00CE4FEB" w:rsidRPr="00DF532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br/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8. </w:t>
        </w:r>
        <w:r w:rsidR="00CE4FEB" w:rsidRPr="00CE4FE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Концепция программы поддержки детского и юношеского чтения в Российской Федерации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hyperlink r:id="rId11" w:tgtFrame="_blank" w:history="1">
        <w:r w:rsidR="00CE4FEB" w:rsidRPr="00DF532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br/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9. </w:t>
        </w:r>
        <w:r w:rsidR="00CE4FEB" w:rsidRPr="00CE4FE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Методические рекомендации по формированию фондов библиотек образовательных организаций</w:t>
        </w:r>
      </w:hyperlink>
      <w:r w:rsidR="00CE4FEB" w:rsidRPr="00DF53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(2019)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DF5325" w:rsidRPr="00DF5325" w:rsidRDefault="00FA4E89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F5325"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Уставом </w:t>
      </w:r>
      <w:r w:rsidR="00CE4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CE4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Коркмаскалинская</w:t>
      </w:r>
      <w:proofErr w:type="spellEnd"/>
      <w:r w:rsidR="00CE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="00CE4FEB">
        <w:rPr>
          <w:rFonts w:ascii="Times New Roman" w:eastAsia="Times New Roman" w:hAnsi="Times New Roman" w:cs="Times New Roman"/>
          <w:sz w:val="24"/>
          <w:szCs w:val="24"/>
          <w:lang w:eastAsia="ru-RU"/>
        </w:rPr>
        <w:t>М.-Загира</w:t>
      </w:r>
      <w:proofErr w:type="spellEnd"/>
      <w:r w:rsidR="00CE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4F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Баймурзаева</w:t>
      </w:r>
      <w:proofErr w:type="spellEnd"/>
      <w:r w:rsidR="00CE4F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FEB" w:rsidRDefault="00FA4E89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F5325"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Положением о библиотеке </w:t>
      </w:r>
      <w:r w:rsidR="00CE4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CE4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Коркмаскалинская</w:t>
      </w:r>
      <w:proofErr w:type="spellEnd"/>
      <w:r w:rsidR="00CE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="00CE4FEB">
        <w:rPr>
          <w:rFonts w:ascii="Times New Roman" w:eastAsia="Times New Roman" w:hAnsi="Times New Roman" w:cs="Times New Roman"/>
          <w:sz w:val="24"/>
          <w:szCs w:val="24"/>
          <w:lang w:eastAsia="ru-RU"/>
        </w:rPr>
        <w:t>М.-Загира</w:t>
      </w:r>
      <w:proofErr w:type="spellEnd"/>
      <w:r w:rsidR="00CE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4F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Баймурзаева</w:t>
      </w:r>
      <w:proofErr w:type="spellEnd"/>
      <w:r w:rsidR="00CE4F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F5325" w:rsidRDefault="00FA4E89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F5325"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.Иными правовыми актами.</w:t>
      </w:r>
    </w:p>
    <w:p w:rsidR="00FA4E89" w:rsidRPr="00DF5325" w:rsidRDefault="00FA4E89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2.Порядок формирования учебного фонда библиотеки.</w:t>
      </w:r>
    </w:p>
    <w:p w:rsidR="00FA4E89" w:rsidRDefault="00DF5325" w:rsidP="00FA4E89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Учебный фонд является составной частью библиотечного фонда библиотеки </w:t>
      </w:r>
      <w:r w:rsidR="00FA4E8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FA4E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Коркмаскалинская</w:t>
      </w:r>
      <w:proofErr w:type="spellEnd"/>
      <w:r w:rsidR="00FA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="00FA4E89">
        <w:rPr>
          <w:rFonts w:ascii="Times New Roman" w:eastAsia="Times New Roman" w:hAnsi="Times New Roman" w:cs="Times New Roman"/>
          <w:sz w:val="24"/>
          <w:szCs w:val="24"/>
          <w:lang w:eastAsia="ru-RU"/>
        </w:rPr>
        <w:t>М.-Загира</w:t>
      </w:r>
      <w:proofErr w:type="spellEnd"/>
      <w:r w:rsidR="00FA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4E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Баймурзаева</w:t>
      </w:r>
      <w:proofErr w:type="spellEnd"/>
      <w:r w:rsidR="00FA4E8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Комплектование учебного фонда происходит на основе ежегодно утверждаемых Федеральных перечней учебников, рекомендованных к использованию при реализации имеющих государственную аккредитацию образовател</w:t>
      </w:r>
      <w:r w:rsidR="00905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программ начального общего</w:t>
      </w: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основного общего, среднего общего образования, перечней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программ. Ежегодно утверждается перечень учебников и учебных пособий </w:t>
      </w:r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Коркмаскалинская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М.-Загира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Баймурзаева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учебный фонд включаются все учебники, учебные пособия (в том числе экспериментальные и пробные), содержание которых отвечает требованиям государственных образовательных стандартов, обеспечивающих преемственность изучения дисциплин и систематизированных по образовательным областям.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 Пополнение учебного фонда обеспечивается за счет средств федерального, регионального, муниципального бюджетов (ст.35, п.2 Федерального закона «Об образовании в Российской Федерации»); иных источников, не запрещенных законодательством РФ, в т.ч. безвозмездного пожертвования физическими и/или юридическими лицами.</w:t>
      </w:r>
    </w:p>
    <w:p w:rsidR="00DF5325" w:rsidRPr="00DF5325" w:rsidRDefault="00905FE6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</w:t>
      </w:r>
      <w:r w:rsidR="00DF5325"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Механизм формирования учебного фонда:</w:t>
      </w:r>
    </w:p>
    <w:p w:rsidR="00DF5325" w:rsidRPr="00DF5325" w:rsidRDefault="00905FE6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DF5325"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Изучение  и анализ состояния обеспеченности фонда библиотеки учебниками, учебными пособиями в соответствии с контингентом учащихся.</w:t>
      </w:r>
    </w:p>
    <w:p w:rsidR="00905FE6" w:rsidRDefault="00905FE6" w:rsidP="00905FE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DF5325"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DF5325"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педагогического коллектива с Федеральным перечнем учебников, рекомендованных и допущенных Министерством образования и науки РФ для использования в образовательном процессе, перечней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перечнем организаций осуществляющих издание учебных пособий, которые допускаются к использованию в образовательном процессе в имеющих</w:t>
      </w:r>
      <w:proofErr w:type="gramEnd"/>
      <w:r w:rsidR="00DF5325"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аккредитацию и реализующих образовательные программы общего образования образовательных </w:t>
      </w:r>
      <w:proofErr w:type="gramStart"/>
      <w:r w:rsidR="00DF5325"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="00DF5325"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выбор учебников, учебных пособий, соответствующих образовательным программам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Коркмаскалинская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М.-Загира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F5325" w:rsidRPr="00DF5325" w:rsidRDefault="00905FE6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DF5325"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Утверждение перечня выбранных учебников, учебных пособий педагогическим советом школы, приказом директора.</w:t>
      </w:r>
    </w:p>
    <w:p w:rsidR="00DF5325" w:rsidRPr="00DF5325" w:rsidRDefault="00905FE6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DF5325"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Составление перспективного плана обеспечения учащихся учебниками, учебными пособиями на новый учебный год.</w:t>
      </w:r>
    </w:p>
    <w:p w:rsidR="00DF5325" w:rsidRPr="00DF5325" w:rsidRDefault="00905FE6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DF5325"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Оформление заказа на приобретение учебников, учебных пособий (далее – документов учебного фонда) и (или) заключение договоров безвозмездного пожертвования учебников.</w:t>
      </w:r>
    </w:p>
    <w:p w:rsidR="00DF5325" w:rsidRPr="00DF5325" w:rsidRDefault="00905FE6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DF5325"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.6. Изучение прайс-листов поставщиков учебной литературы.</w:t>
      </w:r>
    </w:p>
    <w:p w:rsidR="00DF5325" w:rsidRPr="00DF5325" w:rsidRDefault="00905FE6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DF5325"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Осуществление закупочных процедур (прямые договора).</w:t>
      </w:r>
    </w:p>
    <w:p w:rsidR="00DF5325" w:rsidRPr="00DF5325" w:rsidRDefault="00905FE6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DF5325"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.8. Приём и техническая обработка поступивших документов учебного фонда.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Информация об используемых в </w:t>
      </w:r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Коркмаскалинская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М.-Загира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Баймурзаева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 учебного фонда</w:t>
      </w:r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доводится  до сведения родителей (законных </w:t>
      </w:r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редставителей).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Порядок учета, выдачи и использования учебного фонда школьной библиотеки.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Учёт документов учебного фонда должен способствовать его сохранности, правильному формированию и целевому использованию. Все операции по учёту производятся библиотекарем школы, стоимостный учёт ведётся библиотекой и бухгалтерией. Сверка данных библиотеки и бухгалтерии производится ежегодно.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Процесс учета документов учебного фонда включает прием, штемпелевание, регистрацию поступлений, распределение по классам, перемещение, выбытие, а также подведение итогов движения учебного фонда и его проверку.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Учет документов учебного фонда школьной библиотеки осуществляется в соответствии с приказом Минкультуры РФ от 08.10.2012г. № 1077 «Об утверждении «Инструкции об учете библиотечного фонда».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Минкультуры России от 08.10.2012г. № 1077 «Об утверждении порядка учета документов, входящих в состав библиотечного фонда».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Учащимся, осваивающим основные образовательные программы, бесплатно предоставляются в пользование на время получения образования учебники и пособия.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 Документы учебного фонда выдаются на один учебный год.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 Выдача документов учебного фонда производится в следующем порядке: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3.6.1.Учащимся 1 класса – под роспись родителей / законных представителей/ в читательский формуляр ученика.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3.6.2. Учащимся 2-11 классов  - под роспись ученика в читательский формуляр ученика.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Вновь прибывшие в течение учебного года учащиеся обеспечиваются документами учебного фонда из библиотечного фонда школьной библиотеки или путем перераспределения между другими школами / через обменный фонд/ в случае их наличия.</w:t>
      </w:r>
    </w:p>
    <w:p w:rsid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Бухгалтерский учет документов учебного фонда осуществляет бухгалтерия.</w:t>
      </w:r>
    </w:p>
    <w:p w:rsidR="00905FE6" w:rsidRPr="00DF5325" w:rsidRDefault="00905FE6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DF5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хранения и выбытия документов учебного фонда школьной библиотеки.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Хранение и списание документов учебного фонда осуществляется в соответствии с приказом Минкультуры РФ от 08.10.2012г. № 1077 «Об утверждении порядка учета документов, входящих в состав библиотечного фонда».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Выбытие документов учебного фонда из школьной библиотеки производится по причинам ветхости / физический износ/, устарелости / по содержанию/, утере.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Выбытие по ветхости производится при наличии дефектов, приводящих к искажению или потере информации, ухудшающих удобочитаемость, условия чтения.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Выбытие по причине устарелости по содержанию производится в соответствии с изменениями в «Федеральных перечнях учебников, рекомендованных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введением новых образовательных стандартов образовательных программ.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Утерянные и пришедшие в негодность документы учебного фонда списываются по акту комиссией по сохранности фонда, в состав которой входят заместитель директора</w:t>
      </w:r>
      <w:r w:rsidR="00FA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УВР, бухгалтер, библиотекарь. Акт утверждается подписью директора.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Списанные по акту документы учебного фонда могут быть использованы для изготовления дидактического материала, для реставрационных работ или передаются организациям по заготовке вторсырья.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5.Ответственность и полномочия участников образовательного процесса.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Директор</w:t>
      </w:r>
    </w:p>
    <w:p w:rsidR="00905FE6" w:rsidRDefault="00DF5325" w:rsidP="00905FE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5.1.1.Утверждает 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образовательного учреждения </w:t>
      </w:r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Коркмаскалинская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М.-Загира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Баймурзаева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Издает приказы о распределении функциональных обязанностей работников </w:t>
      </w:r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Коркмаскалинская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М.-Загира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Баймурзаева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F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формированию, сохранности и использованию учебного фонда.</w:t>
      </w:r>
    </w:p>
    <w:p w:rsidR="00905FE6" w:rsidRDefault="00DF5325" w:rsidP="00905FE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5.1.3. Контролирует обеспеченность документами учебного фонда, в соответствии с утвержденными  образовательными программами </w:t>
      </w:r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Коркмаскалинская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М.-Загира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Баймурзаева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Обеспечивает условия для хранения учебного фонда.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5.1.5. Оценивает деятельность работников ОУ по обеспечению обучающихся документами учебного фонда, определяет меры поощрения.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5.1.6. Несет ответственность за организацию комплектования, сохранности  и использования учебного фонда в целом.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 Библиотекарь: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5.2.1. Проводит анализ состояния учебного фонда в соответствии с ежегодной потребностью образовательного учреждения, реализуемыми образовательными программами.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Информирует педагогический коллектив о вновь поступивших документах учебного фонда.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Формирует заявку на приобретение недостающих документов учебного фонда, учитывая имеющееся наличие документов в учебном фонде школьной библиотеки..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Организует процесс выдачи и приема документов учебного фонда.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Организует ремонт документов учебного фонда силами учащихся.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Осуществляет процедуру приема документов учебного фонда взамен утерянных.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 Проводит ежегодную инвентаризацию учебного фонда.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5.2.8. Организует и принимает непосредственное участие в проверках состояния документов учебного фонда в составе комиссии по сохранности фонда.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5.2.9. Несет непосредственную ответственность за учет, сохранность и выбытие документов учебного фонда.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  Заместитель директора: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Организует работу по составлению образовательной программы школы.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Своевременно организует, контролирует  и несет ответственность за работу предметных методических объединений по формированию перечня необходимых документов учебного фонда в соответствии с Федеральным перечнем учебников.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 Руководители предметных методических объединений:</w:t>
      </w:r>
    </w:p>
    <w:p w:rsidR="00905FE6" w:rsidRDefault="00DF5325" w:rsidP="00905FE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5.4.1. Своевременно организуют, контролируют  и несут ответственность за работу учителей-предметников своего методического объединения по формированию перечня необходимых документов учебного фонда в соответствии с Федеральным перечнем учебников. Своевременно передают перечень необходимых документов учебного фонда в школьную библиотеку для дальнейшей организации работы по формированию учебного фонда и обеспечения учащихся документами учебного фонда </w:t>
      </w:r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Коркмаскалинская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М.-Загира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Баймурзаева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5.5. Учителя – предметники:</w:t>
      </w:r>
    </w:p>
    <w:p w:rsid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5.5.1. Составляют  перечень  необходимых документов учебного фонда в соответствии с Федеральным перечнем учебников для обучающихся, отвечающих требованиям образовательных программ </w:t>
      </w:r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Коркмаскалинская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М.-Загира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Баймурзаева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контролируют и несут ответственность за использование и сохранность документов учебного фонда в рамках образовательного процесса.</w:t>
      </w:r>
    </w:p>
    <w:p w:rsidR="00905FE6" w:rsidRPr="00DF5325" w:rsidRDefault="00905FE6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5.6. Классные руководители: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5.6.1. Участвуют в выдаче и приеме документов учебного фонда.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5.6.2. Контролирует наличие документов учебного фонда у каждого учащегося класса.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5.6.3. Информирует родителей, учащихся о перечне документов учебного фонда, входящих в комплект школьника данного класса. Проводят инструктивное собрание с обучающимися и родителями (законными представителями) по ознакомлению с Правилами пользования школьной библиотеки и мерами ответственности за утерю и порчу документов учебного фонда.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5.6.4. Организует ликвидацию задолженности по документам учебного фонда учащимися класса.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5.6.5. Несет ответственность за использование и сохранность документов учебного фонда.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5.7. Комиссия по сохранности фонда: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5.7.1.Не реже 1 раза в ч</w:t>
      </w:r>
      <w:r w:rsidR="00905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етверть проводит проверку исполь</w:t>
      </w: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и сохранности документов учебного фонда.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5.7.2. Принимает решение о необходимости ремонта или замены документов учебного фонда в течение учебного года, т.е. в период их использования.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5.8.  Учащиеся: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5.8.1. Получают в безвозмездное пользование и используют документы учебного фонда в соответствии с данным положением и правилами пользования школьной библиотеки.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5.8.2. </w:t>
      </w:r>
      <w:proofErr w:type="gramStart"/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proofErr w:type="gramEnd"/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 относиться к документам учебного фонда. Документы учебного фонда должны быть обернуты учащимися в съемную обложку (синтетическую или бумажную).  На протяжении всего учебного года учащиеся обязаны следить за целостностью и сохранностью обложек и содержимого документов учебного фонда, вовремя производить их ремонт или замену.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5.8.3. Несут ответственность за сохранность и своевременный возврат в школьную библиотеку документов учебного фонда, предоставленных им  в  безвозмездное пользование.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5.8.4. По окончании учебного года обязаны сдать документы учебного фонда в школьную библиотеку.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5.8.5. По окончании обучения в </w:t>
      </w:r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Коркмаскалинская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М.-Загира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Баймурзаева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сдать документы учебного фонда в школьную библиотеку. Выдача личных документов учащихся, при наличии задолженности в школьной библиотеке, может быть приостановлена.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5.9. Родители: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5.9.1. Обеспечивают сохранность полученных учащимися в безвозмездное пользование документов учебного фонда в соответствии с подписанным договором между </w:t>
      </w:r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Коркмаскалинская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М.-Загира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Баймурзаева</w:t>
      </w:r>
      <w:proofErr w:type="spellEnd"/>
      <w:r w:rsid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 ученика.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5.9.2. Отвечают за возврат в надлежащем состоянии  документов учебного фонда в школьной библиотеке </w:t>
      </w:r>
      <w:proofErr w:type="gramStart"/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proofErr w:type="gramEnd"/>
      <w:r w:rsidRPr="00DF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года, а также в случае перехода в другую образовательную организацию или выбытия учащегося.</w:t>
      </w:r>
    </w:p>
    <w:p w:rsidR="00DF5325" w:rsidRPr="00DF5325" w:rsidRDefault="00DF5325" w:rsidP="00DF532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BF" w:rsidRDefault="00E860BF" w:rsidP="00DF5325">
      <w:pPr>
        <w:jc w:val="both"/>
      </w:pPr>
    </w:p>
    <w:p w:rsidR="00DF5325" w:rsidRDefault="00DF5325">
      <w:pPr>
        <w:jc w:val="both"/>
      </w:pPr>
    </w:p>
    <w:sectPr w:rsidR="00DF5325" w:rsidSect="00DF5325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25" w:rsidRDefault="00DF5325" w:rsidP="00DF5325">
      <w:pPr>
        <w:spacing w:after="0" w:line="240" w:lineRule="auto"/>
      </w:pPr>
      <w:r>
        <w:separator/>
      </w:r>
    </w:p>
  </w:endnote>
  <w:endnote w:type="continuationSeparator" w:id="0">
    <w:p w:rsidR="00DF5325" w:rsidRDefault="00DF5325" w:rsidP="00DF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81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F5325" w:rsidRPr="00DF5325" w:rsidRDefault="00DF5325">
        <w:pPr>
          <w:pStyle w:val="a6"/>
          <w:jc w:val="right"/>
          <w:rPr>
            <w:rFonts w:ascii="Times New Roman" w:hAnsi="Times New Roman" w:cs="Times New Roman"/>
          </w:rPr>
        </w:pPr>
        <w:r w:rsidRPr="00DF5325">
          <w:rPr>
            <w:rFonts w:ascii="Times New Roman" w:hAnsi="Times New Roman" w:cs="Times New Roman"/>
          </w:rPr>
          <w:fldChar w:fldCharType="begin"/>
        </w:r>
        <w:r w:rsidRPr="00DF5325">
          <w:rPr>
            <w:rFonts w:ascii="Times New Roman" w:hAnsi="Times New Roman" w:cs="Times New Roman"/>
          </w:rPr>
          <w:instrText xml:space="preserve"> PAGE   \* MERGEFORMAT </w:instrText>
        </w:r>
        <w:r w:rsidRPr="00DF5325">
          <w:rPr>
            <w:rFonts w:ascii="Times New Roman" w:hAnsi="Times New Roman" w:cs="Times New Roman"/>
          </w:rPr>
          <w:fldChar w:fldCharType="separate"/>
        </w:r>
        <w:r w:rsidR="00905FE6">
          <w:rPr>
            <w:rFonts w:ascii="Times New Roman" w:hAnsi="Times New Roman" w:cs="Times New Roman"/>
            <w:noProof/>
          </w:rPr>
          <w:t>2</w:t>
        </w:r>
        <w:r w:rsidRPr="00DF5325">
          <w:rPr>
            <w:rFonts w:ascii="Times New Roman" w:hAnsi="Times New Roman" w:cs="Times New Roman"/>
          </w:rPr>
          <w:fldChar w:fldCharType="end"/>
        </w:r>
      </w:p>
    </w:sdtContent>
  </w:sdt>
  <w:p w:rsidR="00DF5325" w:rsidRDefault="00DF53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25" w:rsidRDefault="00DF5325" w:rsidP="00DF5325">
      <w:pPr>
        <w:spacing w:after="0" w:line="240" w:lineRule="auto"/>
      </w:pPr>
      <w:r>
        <w:separator/>
      </w:r>
    </w:p>
  </w:footnote>
  <w:footnote w:type="continuationSeparator" w:id="0">
    <w:p w:rsidR="00DF5325" w:rsidRDefault="00DF5325" w:rsidP="00DF5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325"/>
    <w:rsid w:val="006D4024"/>
    <w:rsid w:val="00905FE6"/>
    <w:rsid w:val="00CE4FEB"/>
    <w:rsid w:val="00DF5325"/>
    <w:rsid w:val="00E860BF"/>
    <w:rsid w:val="00FA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BF"/>
  </w:style>
  <w:style w:type="paragraph" w:styleId="4">
    <w:name w:val="heading 4"/>
    <w:basedOn w:val="a"/>
    <w:link w:val="40"/>
    <w:uiPriority w:val="9"/>
    <w:qFormat/>
    <w:rsid w:val="00DF53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DF5325"/>
  </w:style>
  <w:style w:type="character" w:customStyle="1" w:styleId="dg-libraryrate--number">
    <w:name w:val="dg-library__rate--number"/>
    <w:basedOn w:val="a0"/>
    <w:rsid w:val="00DF5325"/>
  </w:style>
  <w:style w:type="paragraph" w:customStyle="1" w:styleId="infolavkatitle">
    <w:name w:val="infolavka__title"/>
    <w:basedOn w:val="a"/>
    <w:rsid w:val="00DF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5325"/>
  </w:style>
  <w:style w:type="paragraph" w:styleId="a6">
    <w:name w:val="footer"/>
    <w:basedOn w:val="a"/>
    <w:link w:val="a7"/>
    <w:uiPriority w:val="99"/>
    <w:unhideWhenUsed/>
    <w:rsid w:val="00DF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25"/>
  </w:style>
  <w:style w:type="table" w:styleId="a8">
    <w:name w:val="Table Grid"/>
    <w:basedOn w:val="a1"/>
    <w:uiPriority w:val="59"/>
    <w:rsid w:val="00DF5325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53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F5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79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508">
                      <w:marLeft w:val="0"/>
                      <w:marRight w:val="1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64503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833">
              <w:marLeft w:val="125"/>
              <w:marRight w:val="125"/>
              <w:marTop w:val="78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xJtOEHrIhNnlxmaPV3Xnuv95iqpEox2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pu.edu.ru/files/contentfile/155/prikaz-233-ot-08.05.2019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pu.edu.ru/files/contentfile/155/prikaz-345-ot-28.12.2018-fpu.pdf" TargetMode="External"/><Relationship Id="rId11" Type="http://schemas.openxmlformats.org/officeDocument/2006/relationships/hyperlink" Target="http://fimc.gnpbu.ru/wp-content/uploads/2016/08/Formirovanie-fondov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tatic.government.ru/media/files/Qx1KuzCtzwmqEuy7OA5XldAz9LMukDyQ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nmc.centerstart.ru/sites/knmc.centerstart.ru/files/perechen_organizaciy_uchebnyh_posobiy_prikaz_minobrnauki_rf_ot_9_iyunya_2016_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2020-03-19T13:32:00Z</cp:lastPrinted>
  <dcterms:created xsi:type="dcterms:W3CDTF">2020-03-19T12:18:00Z</dcterms:created>
  <dcterms:modified xsi:type="dcterms:W3CDTF">2020-03-19T13:33:00Z</dcterms:modified>
</cp:coreProperties>
</file>