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7" w:type="dxa"/>
        <w:tblLook w:val="01E0"/>
      </w:tblPr>
      <w:tblGrid>
        <w:gridCol w:w="4117"/>
        <w:gridCol w:w="5291"/>
      </w:tblGrid>
      <w:tr w:rsidR="00FA7729" w:rsidRPr="00A0058A" w:rsidTr="00984DD7">
        <w:trPr>
          <w:trHeight w:val="1559"/>
        </w:trPr>
        <w:tc>
          <w:tcPr>
            <w:tcW w:w="4304" w:type="dxa"/>
          </w:tcPr>
          <w:p w:rsidR="00FA7729" w:rsidRPr="006A5A9E" w:rsidRDefault="00B3499E" w:rsidP="006A5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A7729" w:rsidRPr="006A5A9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A7729" w:rsidRPr="006A5A9E" w:rsidRDefault="00FA7729" w:rsidP="006A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6A5A9E" w:rsidRDefault="006A5A9E" w:rsidP="006A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___________К.О. </w:t>
            </w:r>
            <w:r w:rsidRPr="006A5A9E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  <w:p w:rsidR="00FA7729" w:rsidRPr="006A5A9E" w:rsidRDefault="00FA7729" w:rsidP="006A5A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9E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</w:t>
            </w:r>
          </w:p>
        </w:tc>
        <w:tc>
          <w:tcPr>
            <w:tcW w:w="5619" w:type="dxa"/>
          </w:tcPr>
          <w:p w:rsidR="00FA7729" w:rsidRPr="006A5A9E" w:rsidRDefault="00472043" w:rsidP="006A5A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A5A9E" w:rsidRPr="006A5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A7729" w:rsidRPr="006A5A9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A7729" w:rsidRPr="005E5D39" w:rsidRDefault="00FA7729" w:rsidP="006A5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A7729" w:rsidRPr="005E5D39" w:rsidRDefault="00472043" w:rsidP="003D2B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A5A9E" w:rsidRPr="005E5D3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A5A9E" w:rsidRPr="005E5D39">
              <w:rPr>
                <w:rFonts w:ascii="Times New Roman" w:hAnsi="Times New Roman" w:cs="Times New Roman"/>
                <w:sz w:val="24"/>
                <w:szCs w:val="24"/>
              </w:rPr>
              <w:t>Коркмаскалинская</w:t>
            </w:r>
            <w:proofErr w:type="spellEnd"/>
            <w:r w:rsidR="006A5A9E"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>М.-Загира</w:t>
            </w:r>
            <w:proofErr w:type="spellEnd"/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="005E5D39" w:rsidRPr="005E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729" w:rsidRPr="005E5D39" w:rsidRDefault="00472043" w:rsidP="006A5A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E5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А.К. </w:t>
            </w:r>
            <w:proofErr w:type="spellStart"/>
            <w:r w:rsidR="005E5D39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</w:p>
          <w:p w:rsidR="00FA7729" w:rsidRPr="006A5A9E" w:rsidRDefault="00FA7729" w:rsidP="006A5A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№_____ </w:t>
            </w:r>
            <w:proofErr w:type="gramStart"/>
            <w:r w:rsidRPr="005E5D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E5D39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</w:t>
            </w:r>
          </w:p>
        </w:tc>
      </w:tr>
    </w:tbl>
    <w:p w:rsidR="00FA7729" w:rsidRPr="00A0058A" w:rsidRDefault="00FA7729" w:rsidP="006A5A9E">
      <w:pPr>
        <w:shd w:val="clear" w:color="auto" w:fill="FFFFFF"/>
        <w:tabs>
          <w:tab w:val="left" w:pos="540"/>
        </w:tabs>
        <w:spacing w:before="307" w:after="0"/>
        <w:ind w:right="-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44"/>
          <w:szCs w:val="44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44"/>
          <w:szCs w:val="44"/>
          <w:lang w:val="ru-RU"/>
        </w:rPr>
      </w:pPr>
    </w:p>
    <w:p w:rsidR="00FA7729" w:rsidRPr="000E7692" w:rsidRDefault="005E5D39" w:rsidP="000E769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69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A7729" w:rsidRPr="000E7692" w:rsidRDefault="0068133A" w:rsidP="000E769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692">
        <w:rPr>
          <w:rFonts w:ascii="Times New Roman" w:hAnsi="Times New Roman"/>
          <w:b/>
          <w:sz w:val="28"/>
          <w:szCs w:val="28"/>
          <w:lang w:val="ru-RU"/>
        </w:rPr>
        <w:t>о выплатах стимулирующего и компенсационного характера</w:t>
      </w:r>
    </w:p>
    <w:p w:rsidR="00FA7729" w:rsidRPr="000E7692" w:rsidRDefault="00FA7729" w:rsidP="000E769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Pr="000E7692" w:rsidRDefault="000E7692" w:rsidP="000E769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7692">
        <w:rPr>
          <w:rFonts w:ascii="Times New Roman" w:hAnsi="Times New Roman"/>
          <w:b/>
          <w:sz w:val="28"/>
          <w:szCs w:val="28"/>
          <w:lang w:val="ru-RU"/>
        </w:rPr>
        <w:t>в муниципальном казенном общеобразовательном учреждении «</w:t>
      </w:r>
      <w:proofErr w:type="spellStart"/>
      <w:r w:rsidRPr="000E7692">
        <w:rPr>
          <w:rFonts w:ascii="Times New Roman" w:hAnsi="Times New Roman"/>
          <w:b/>
          <w:sz w:val="28"/>
          <w:szCs w:val="28"/>
          <w:lang w:val="ru-RU"/>
        </w:rPr>
        <w:t>Коркмаскалинская</w:t>
      </w:r>
      <w:proofErr w:type="spellEnd"/>
      <w:r w:rsidRPr="000E7692">
        <w:rPr>
          <w:rFonts w:ascii="Times New Roman" w:hAnsi="Times New Roman"/>
          <w:b/>
          <w:sz w:val="28"/>
          <w:szCs w:val="28"/>
          <w:lang w:val="ru-RU"/>
        </w:rPr>
        <w:t xml:space="preserve"> СОШ им. </w:t>
      </w:r>
      <w:proofErr w:type="spellStart"/>
      <w:r w:rsidRPr="000E7692">
        <w:rPr>
          <w:rFonts w:ascii="Times New Roman" w:hAnsi="Times New Roman"/>
          <w:b/>
          <w:sz w:val="28"/>
          <w:szCs w:val="28"/>
        </w:rPr>
        <w:t>М.-Загира</w:t>
      </w:r>
      <w:proofErr w:type="spellEnd"/>
      <w:r w:rsidRPr="000E76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7692">
        <w:rPr>
          <w:rFonts w:ascii="Times New Roman" w:hAnsi="Times New Roman"/>
          <w:b/>
          <w:sz w:val="28"/>
          <w:szCs w:val="28"/>
        </w:rPr>
        <w:t>Баймурзаева</w:t>
      </w:r>
      <w:proofErr w:type="spellEnd"/>
      <w:r w:rsidRPr="000E7692">
        <w:rPr>
          <w:rFonts w:ascii="Times New Roman" w:hAnsi="Times New Roman"/>
          <w:b/>
          <w:sz w:val="28"/>
          <w:szCs w:val="28"/>
        </w:rPr>
        <w:t>»</w:t>
      </w:r>
    </w:p>
    <w:p w:rsidR="00FA7729" w:rsidRPr="000E7692" w:rsidRDefault="00FA7729" w:rsidP="000E769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6E31E8" w:rsidRDefault="006E31E8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FA7729" w:rsidRDefault="00FA7729" w:rsidP="00FA772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E5D39" w:rsidRDefault="005E5D39" w:rsidP="005E5D39">
      <w:pPr>
        <w:spacing w:line="240" w:lineRule="auto"/>
        <w:ind w:left="705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133A" w:rsidRDefault="0068133A" w:rsidP="005E5D39">
      <w:pPr>
        <w:spacing w:line="240" w:lineRule="auto"/>
        <w:ind w:left="705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E5D39" w:rsidRDefault="005E5D39" w:rsidP="0068133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692" w:rsidRDefault="000E7692" w:rsidP="0068133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133A" w:rsidRDefault="0068133A" w:rsidP="0068133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133A" w:rsidRDefault="0068133A" w:rsidP="0068133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729" w:rsidRPr="005E5D39" w:rsidRDefault="00BE4177" w:rsidP="00BE4177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Общие положения</w:t>
      </w:r>
    </w:p>
    <w:p w:rsidR="00BE4177" w:rsidRPr="005E5D39" w:rsidRDefault="00FA7729" w:rsidP="000E769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Calibri" w:hAnsi="Times New Roman"/>
          <w:szCs w:val="24"/>
          <w:lang w:val="ru-RU"/>
        </w:rPr>
      </w:pPr>
      <w:r w:rsidRPr="005E5D39">
        <w:rPr>
          <w:rFonts w:ascii="Times New Roman" w:eastAsia="Calibri" w:hAnsi="Times New Roman"/>
          <w:szCs w:val="24"/>
          <w:lang w:val="ru-RU"/>
        </w:rPr>
        <w:t>Настоящее Положение разработано в соответствии с Трудовы</w:t>
      </w:r>
      <w:r w:rsidR="00BE4177" w:rsidRPr="005E5D39">
        <w:rPr>
          <w:rFonts w:ascii="Times New Roman" w:eastAsia="Calibri" w:hAnsi="Times New Roman"/>
          <w:szCs w:val="24"/>
          <w:lang w:val="ru-RU"/>
        </w:rPr>
        <w:t>м кодексом Российской Федерации;</w:t>
      </w:r>
      <w:r w:rsidRPr="005E5D39">
        <w:rPr>
          <w:rFonts w:ascii="Times New Roman" w:eastAsia="Calibri" w:hAnsi="Times New Roman"/>
          <w:szCs w:val="24"/>
          <w:lang w:val="ru-RU"/>
        </w:rPr>
        <w:t xml:space="preserve"> </w:t>
      </w:r>
    </w:p>
    <w:p w:rsidR="00BE4177" w:rsidRPr="005E5D39" w:rsidRDefault="00FA7729" w:rsidP="00984DD7">
      <w:pPr>
        <w:pStyle w:val="a3"/>
        <w:ind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5E5D39">
        <w:rPr>
          <w:rFonts w:ascii="Times New Roman" w:eastAsia="Calibri" w:hAnsi="Times New Roman"/>
          <w:szCs w:val="24"/>
          <w:lang w:val="ru-RU"/>
        </w:rPr>
        <w:t>Федеральным законом от 29 декабря 2012 г. № 273 «Об обра</w:t>
      </w:r>
      <w:r w:rsidR="00BE4177" w:rsidRPr="005E5D39">
        <w:rPr>
          <w:rFonts w:ascii="Times New Roman" w:eastAsia="Calibri" w:hAnsi="Times New Roman"/>
          <w:szCs w:val="24"/>
          <w:lang w:val="ru-RU"/>
        </w:rPr>
        <w:t>зовании в Российской Федерации»;</w:t>
      </w:r>
      <w:r w:rsidRPr="005E5D39">
        <w:rPr>
          <w:rFonts w:ascii="Times New Roman" w:eastAsia="Calibri" w:hAnsi="Times New Roman"/>
          <w:szCs w:val="24"/>
          <w:lang w:val="ru-RU"/>
        </w:rPr>
        <w:t xml:space="preserve">  </w:t>
      </w:r>
    </w:p>
    <w:p w:rsidR="00BE4177" w:rsidRPr="005E5D39" w:rsidRDefault="00FA7729" w:rsidP="00984DD7">
      <w:pPr>
        <w:pStyle w:val="a3"/>
        <w:ind w:firstLine="709"/>
        <w:jc w:val="both"/>
        <w:rPr>
          <w:rFonts w:ascii="Times New Roman" w:eastAsia="Calibri" w:hAnsi="Times New Roman"/>
          <w:bCs/>
          <w:color w:val="000000"/>
          <w:szCs w:val="24"/>
          <w:lang w:val="ru-RU"/>
        </w:rPr>
      </w:pPr>
      <w:proofErr w:type="gramStart"/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>Постановлением Правительства РФ от 5 августа 2008</w:t>
      </w:r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</w:rPr>
        <w:t> </w:t>
      </w:r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>г.</w:t>
      </w:r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</w:rPr>
        <w:t> N </w:t>
      </w:r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>583</w:t>
      </w:r>
      <w:r w:rsidR="00BE4177"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 xml:space="preserve"> «</w:t>
      </w:r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</w:t>
      </w:r>
      <w:proofErr w:type="gramEnd"/>
      <w:r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 xml:space="preserve"> оплате труда работников федеральных государственных учреждений</w:t>
      </w:r>
      <w:r w:rsidR="00BE4177" w:rsidRPr="005E5D39">
        <w:rPr>
          <w:rFonts w:ascii="Times New Roman" w:eastAsia="Calibri" w:hAnsi="Times New Roman"/>
          <w:bCs/>
          <w:color w:val="000000"/>
          <w:szCs w:val="24"/>
          <w:shd w:val="clear" w:color="auto" w:fill="FFFFFF"/>
          <w:lang w:val="ru-RU"/>
        </w:rPr>
        <w:t>»</w:t>
      </w:r>
      <w:r w:rsidR="00BE4177"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;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</w:t>
      </w:r>
    </w:p>
    <w:p w:rsidR="00BE4177" w:rsidRPr="005E5D39" w:rsidRDefault="00FA7729" w:rsidP="00984DD7">
      <w:pPr>
        <w:pStyle w:val="a3"/>
        <w:ind w:firstLine="709"/>
        <w:jc w:val="both"/>
        <w:rPr>
          <w:rFonts w:ascii="Times New Roman" w:eastAsia="Calibri" w:hAnsi="Times New Roman"/>
          <w:bCs/>
          <w:color w:val="000000"/>
          <w:szCs w:val="24"/>
          <w:lang w:val="ru-RU"/>
        </w:rPr>
      </w:pP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Письмом </w:t>
      </w:r>
      <w:proofErr w:type="spellStart"/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Минобрнауки</w:t>
      </w:r>
      <w:proofErr w:type="spellEnd"/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России от 20.06.2013 </w:t>
      </w:r>
      <w:r w:rsidRPr="005E5D39">
        <w:rPr>
          <w:rFonts w:ascii="Times New Roman" w:eastAsia="Calibri" w:hAnsi="Times New Roman"/>
          <w:bCs/>
          <w:color w:val="000000"/>
          <w:szCs w:val="24"/>
        </w:rPr>
        <w:t>N</w:t>
      </w:r>
      <w:r w:rsid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АП-1073/02 «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О разра</w:t>
      </w:r>
      <w:r w:rsidR="005E5D39">
        <w:rPr>
          <w:rFonts w:ascii="Times New Roman" w:eastAsia="Calibri" w:hAnsi="Times New Roman"/>
          <w:bCs/>
          <w:color w:val="000000"/>
          <w:szCs w:val="24"/>
          <w:lang w:val="ru-RU"/>
        </w:rPr>
        <w:t>ботке показателей эффективности» (вместе с «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Методическими рекомендациями </w:t>
      </w:r>
      <w:proofErr w:type="spellStart"/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Минобрнауки</w:t>
      </w:r>
      <w:proofErr w:type="spellEnd"/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</w:t>
      </w:r>
      <w:r w:rsidR="005E5D39">
        <w:rPr>
          <w:rFonts w:ascii="Times New Roman" w:eastAsia="Calibri" w:hAnsi="Times New Roman"/>
          <w:bCs/>
          <w:color w:val="000000"/>
          <w:szCs w:val="24"/>
          <w:lang w:val="ru-RU"/>
        </w:rPr>
        <w:t>горий работников Приложение»</w:t>
      </w:r>
      <w:r w:rsidR="003D2BBB">
        <w:rPr>
          <w:rFonts w:ascii="Times New Roman" w:eastAsia="Calibri" w:hAnsi="Times New Roman"/>
          <w:bCs/>
          <w:color w:val="000000"/>
          <w:szCs w:val="24"/>
          <w:lang w:val="ru-RU"/>
        </w:rPr>
        <w:t>, утвержденным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</w:t>
      </w:r>
      <w:proofErr w:type="spellStart"/>
      <w:r w:rsidR="00BE4177"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Минобрнауки</w:t>
      </w:r>
      <w:proofErr w:type="spellEnd"/>
      <w:r w:rsidR="00BE4177"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России 18.06.2013);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</w:t>
      </w:r>
    </w:p>
    <w:p w:rsidR="00BE4177" w:rsidRPr="005E5D39" w:rsidRDefault="00FA7729" w:rsidP="00984DD7">
      <w:pPr>
        <w:pStyle w:val="a3"/>
        <w:ind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Приказом </w:t>
      </w:r>
      <w:proofErr w:type="spellStart"/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Минздравсоцразвития</w:t>
      </w:r>
      <w:proofErr w:type="spellEnd"/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РФ от 29.12.2007 </w:t>
      </w:r>
      <w:r w:rsidRPr="005E5D39">
        <w:rPr>
          <w:rFonts w:ascii="Times New Roman" w:eastAsia="Calibri" w:hAnsi="Times New Roman"/>
          <w:bCs/>
          <w:color w:val="000000"/>
          <w:szCs w:val="24"/>
        </w:rPr>
        <w:t>N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 xml:space="preserve"> 818 (ред. от 17.09.2010) </w:t>
      </w:r>
      <w:r w:rsidR="00BE4177"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«</w:t>
      </w:r>
      <w:r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</w:t>
      </w:r>
      <w:r w:rsidR="00BE4177" w:rsidRPr="005E5D39">
        <w:rPr>
          <w:rFonts w:ascii="Times New Roman" w:eastAsia="Calibri" w:hAnsi="Times New Roman"/>
          <w:bCs/>
          <w:color w:val="000000"/>
          <w:szCs w:val="24"/>
          <w:lang w:val="ru-RU"/>
        </w:rPr>
        <w:t>»</w:t>
      </w:r>
      <w:r w:rsidR="00BE4177" w:rsidRPr="005E5D39">
        <w:rPr>
          <w:rFonts w:ascii="Times New Roman" w:eastAsia="Calibri" w:hAnsi="Times New Roman"/>
          <w:szCs w:val="24"/>
          <w:lang w:val="ru-RU"/>
        </w:rPr>
        <w:t xml:space="preserve">; </w:t>
      </w:r>
    </w:p>
    <w:p w:rsidR="00BE4177" w:rsidRPr="005E5D39" w:rsidRDefault="00BE4177" w:rsidP="00984DD7">
      <w:pPr>
        <w:pStyle w:val="a3"/>
        <w:ind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5E5D39">
        <w:rPr>
          <w:rFonts w:ascii="Times New Roman" w:eastAsia="Calibri" w:hAnsi="Times New Roman"/>
          <w:szCs w:val="24"/>
          <w:lang w:val="ru-RU"/>
        </w:rPr>
        <w:t xml:space="preserve">Постановлением </w:t>
      </w:r>
      <w:r w:rsidR="00FA7729" w:rsidRPr="005E5D39">
        <w:rPr>
          <w:rFonts w:ascii="Times New Roman" w:eastAsia="Calibri" w:hAnsi="Times New Roman"/>
          <w:szCs w:val="24"/>
          <w:lang w:val="ru-RU"/>
        </w:rPr>
        <w:t xml:space="preserve">Правительства Республики Дагестан от 8 октября 2009 года </w:t>
      </w:r>
      <w:r w:rsidR="00FA7729" w:rsidRPr="005E5D39">
        <w:rPr>
          <w:rFonts w:ascii="Times New Roman" w:eastAsia="Calibri" w:hAnsi="Times New Roman"/>
          <w:szCs w:val="24"/>
        </w:rPr>
        <w:t>N</w:t>
      </w:r>
      <w:r w:rsidR="00FA7729" w:rsidRPr="005E5D39">
        <w:rPr>
          <w:rFonts w:ascii="Times New Roman" w:eastAsia="Calibri" w:hAnsi="Times New Roman"/>
          <w:szCs w:val="24"/>
          <w:lang w:val="ru-RU"/>
        </w:rPr>
        <w:t xml:space="preserve"> 345</w:t>
      </w:r>
      <w:r w:rsidRPr="005E5D39">
        <w:rPr>
          <w:rFonts w:ascii="Times New Roman" w:eastAsia="Calibri" w:hAnsi="Times New Roman"/>
          <w:szCs w:val="24"/>
          <w:lang w:val="ru-RU"/>
        </w:rPr>
        <w:t>;</w:t>
      </w:r>
      <w:r w:rsidR="00472043" w:rsidRPr="005E5D39">
        <w:rPr>
          <w:rFonts w:ascii="Times New Roman" w:eastAsia="Calibri" w:hAnsi="Times New Roman"/>
          <w:szCs w:val="24"/>
          <w:lang w:val="ru-RU"/>
        </w:rPr>
        <w:t xml:space="preserve"> </w:t>
      </w:r>
    </w:p>
    <w:p w:rsidR="00BE4177" w:rsidRPr="005E5D39" w:rsidRDefault="00BE4177" w:rsidP="00984DD7">
      <w:pPr>
        <w:pStyle w:val="a3"/>
        <w:ind w:firstLine="709"/>
        <w:jc w:val="both"/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</w:pPr>
      <w:r w:rsidRPr="005E5D39">
        <w:rPr>
          <w:rFonts w:ascii="Times New Roman" w:eastAsia="Calibri" w:hAnsi="Times New Roman"/>
          <w:szCs w:val="24"/>
          <w:lang w:val="ru-RU"/>
        </w:rPr>
        <w:t>П</w:t>
      </w:r>
      <w:r w:rsidR="00472043" w:rsidRPr="005E5D39">
        <w:rPr>
          <w:rFonts w:ascii="Times New Roman" w:eastAsia="Calibri" w:hAnsi="Times New Roman"/>
          <w:szCs w:val="24"/>
          <w:lang w:val="ru-RU"/>
        </w:rPr>
        <w:t>остановлени</w:t>
      </w:r>
      <w:r w:rsidRPr="005E5D39">
        <w:rPr>
          <w:rFonts w:ascii="Times New Roman" w:eastAsia="Calibri" w:hAnsi="Times New Roman"/>
          <w:szCs w:val="24"/>
          <w:lang w:val="ru-RU"/>
        </w:rPr>
        <w:t>ем</w:t>
      </w:r>
      <w:r w:rsidR="00472043" w:rsidRPr="005E5D39">
        <w:rPr>
          <w:rFonts w:ascii="Times New Roman" w:hAnsi="Times New Roman"/>
          <w:color w:val="333333"/>
          <w:szCs w:val="24"/>
          <w:shd w:val="clear" w:color="auto" w:fill="FFFFFF"/>
        </w:rPr>
        <w:t> </w:t>
      </w:r>
      <w:r w:rsidR="00472043" w:rsidRPr="005E5D39">
        <w:rPr>
          <w:rFonts w:ascii="Times New Roman" w:hAnsi="Times New Roman"/>
          <w:szCs w:val="24"/>
          <w:shd w:val="clear" w:color="auto" w:fill="FFFFFF"/>
          <w:lang w:val="ru-RU"/>
        </w:rPr>
        <w:t>Правительства Республики Дагестан</w:t>
      </w:r>
      <w:r w:rsidR="00472043" w:rsidRPr="005E5D39">
        <w:rPr>
          <w:rFonts w:ascii="Times New Roman" w:hAnsi="Times New Roman"/>
          <w:szCs w:val="24"/>
          <w:shd w:val="clear" w:color="auto" w:fill="FFFFFF"/>
        </w:rPr>
        <w:t> </w:t>
      </w:r>
      <w:r w:rsidR="00472043" w:rsidRPr="005E5D39">
        <w:rPr>
          <w:rFonts w:ascii="Times New Roman" w:hAnsi="Times New Roman"/>
          <w:szCs w:val="24"/>
          <w:shd w:val="clear" w:color="auto" w:fill="FFFFFF"/>
          <w:lang w:val="ru-RU"/>
        </w:rPr>
        <w:t>от 27 февраля 2019 г. № 28 «О внесении изменений в Положение об оплате труда работников государственных казенных, бюджетных и автономных образовательных организаций, находящихся в ведении Министерства образования и науки Республики Дагестан»</w:t>
      </w:r>
      <w:r w:rsidRPr="005E5D39">
        <w:rPr>
          <w:rFonts w:ascii="Times New Roman" w:hAnsi="Times New Roman"/>
          <w:szCs w:val="24"/>
          <w:shd w:val="clear" w:color="auto" w:fill="FFFFFF"/>
          <w:lang w:val="ru-RU"/>
        </w:rPr>
        <w:t>;</w:t>
      </w:r>
      <w:r w:rsidR="00472043" w:rsidRPr="005E5D39">
        <w:rPr>
          <w:rFonts w:ascii="Times New Roman" w:hAnsi="Times New Roman"/>
          <w:color w:val="333333"/>
          <w:szCs w:val="24"/>
          <w:shd w:val="clear" w:color="auto" w:fill="FFFFFF"/>
          <w:lang w:val="ru-RU"/>
        </w:rPr>
        <w:t xml:space="preserve"> </w:t>
      </w:r>
    </w:p>
    <w:p w:rsidR="00984DD7" w:rsidRDefault="00984DD7" w:rsidP="00984DD7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Коллективным договором </w:t>
      </w:r>
      <w:r w:rsidR="00FA7729" w:rsidRPr="005E5D39">
        <w:rPr>
          <w:rFonts w:ascii="Times New Roman" w:eastAsia="Calibri" w:hAnsi="Times New Roman" w:cs="Times New Roman"/>
          <w:sz w:val="24"/>
          <w:szCs w:val="24"/>
        </w:rPr>
        <w:t xml:space="preserve">и другими </w:t>
      </w:r>
      <w:r w:rsidR="00BE4177" w:rsidRPr="005E5D39">
        <w:rPr>
          <w:rFonts w:ascii="Times New Roman" w:eastAsia="Calibri" w:hAnsi="Times New Roman" w:cs="Times New Roman"/>
          <w:sz w:val="24"/>
          <w:szCs w:val="24"/>
        </w:rPr>
        <w:t>нормативными актами, определяющие</w:t>
      </w:r>
      <w:r w:rsidR="00FA7729" w:rsidRPr="005E5D39">
        <w:rPr>
          <w:rFonts w:ascii="Times New Roman" w:eastAsia="Calibri" w:hAnsi="Times New Roman" w:cs="Times New Roman"/>
          <w:sz w:val="24"/>
          <w:szCs w:val="24"/>
        </w:rPr>
        <w:t xml:space="preserve"> порядок и условия предоставления выплат стимулирующего характера работникам</w:t>
      </w:r>
      <w:r w:rsidR="00472043" w:rsidRPr="005E5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043" w:rsidRPr="005E5D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E4177" w:rsidRPr="005E5D39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472043" w:rsidRPr="005E5D39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proofErr w:type="spellStart"/>
      <w:r w:rsidR="009D72FE" w:rsidRPr="005E5D39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9D72FE" w:rsidRPr="005E5D39">
        <w:rPr>
          <w:rFonts w:ascii="Times New Roman" w:hAnsi="Times New Roman" w:cs="Times New Roman"/>
          <w:sz w:val="24"/>
          <w:szCs w:val="24"/>
        </w:rPr>
        <w:t xml:space="preserve"> СОШ</w:t>
      </w:r>
      <w:r w:rsidR="00472043" w:rsidRPr="005E5D39">
        <w:rPr>
          <w:rFonts w:ascii="Times New Roman" w:hAnsi="Times New Roman" w:cs="Times New Roman"/>
          <w:sz w:val="24"/>
          <w:szCs w:val="24"/>
        </w:rPr>
        <w:t xml:space="preserve"> </w:t>
      </w:r>
      <w:r w:rsidR="00BE4177" w:rsidRPr="005E5D39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BE4177" w:rsidRPr="005E5D39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="00BE4177" w:rsidRPr="005E5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77" w:rsidRPr="005E5D39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472043" w:rsidRPr="005E5D39">
        <w:rPr>
          <w:rFonts w:ascii="Times New Roman" w:hAnsi="Times New Roman" w:cs="Times New Roman"/>
          <w:sz w:val="24"/>
          <w:szCs w:val="24"/>
        </w:rPr>
        <w:t xml:space="preserve">» </w:t>
      </w:r>
      <w:r w:rsidR="00FA7729" w:rsidRPr="005E5D39">
        <w:rPr>
          <w:rFonts w:ascii="Times New Roman" w:eastAsia="Calibri" w:hAnsi="Times New Roman" w:cs="Times New Roman"/>
          <w:sz w:val="24"/>
          <w:szCs w:val="24"/>
        </w:rPr>
        <w:t xml:space="preserve"> (далее - Учреждение).</w:t>
      </w:r>
      <w:r w:rsidRPr="0098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787" w:rsidRDefault="003F1787" w:rsidP="003F178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202" w:rsidRPr="000E7692" w:rsidRDefault="00DD3202" w:rsidP="000E7692">
      <w:pPr>
        <w:numPr>
          <w:ilvl w:val="1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вводятся следующие виды материального поощрения: </w:t>
      </w:r>
    </w:p>
    <w:p w:rsidR="00DD3202" w:rsidRPr="000E7692" w:rsidRDefault="00DD3202" w:rsidP="00DD3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 выплаты компенсационного характера за увеличение объема работ; </w:t>
      </w:r>
    </w:p>
    <w:p w:rsidR="00DD3202" w:rsidRPr="000E7692" w:rsidRDefault="00DD3202" w:rsidP="00DD3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 выплаты стимулирующего характера за интенсивность и высокие результаты работы, за качество выполненных работ; </w:t>
      </w:r>
    </w:p>
    <w:p w:rsidR="00DD3202" w:rsidRPr="000E7692" w:rsidRDefault="00DD3202" w:rsidP="00DD3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-премиальные выплаты с целью поощрения учителей за общие результаты труда по итогам работы за установленный период. При премировании учитываются: </w:t>
      </w:r>
    </w:p>
    <w:p w:rsidR="00DD3202" w:rsidRPr="000E7692" w:rsidRDefault="00DD3202" w:rsidP="00DD3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 достижение и превышение плановых и нормативных показателей работы; </w:t>
      </w:r>
    </w:p>
    <w:p w:rsidR="00DD3202" w:rsidRPr="000E7692" w:rsidRDefault="00DD3202" w:rsidP="00DD3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 качественная подготовка и проведение мероприятий, связанных с уставной деятельностью учреждения; </w:t>
      </w:r>
    </w:p>
    <w:p w:rsidR="00DD3202" w:rsidRPr="000E7692" w:rsidRDefault="00DD3202" w:rsidP="00DD32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 своевременность и полнота подготовки отчетности и информаций. Премиальные выплаты производятся по решению руководителя учреждения по согласованию </w:t>
      </w:r>
      <w:r w:rsidR="009F3C37" w:rsidRPr="000E7692">
        <w:rPr>
          <w:rFonts w:ascii="Times New Roman" w:hAnsi="Times New Roman" w:cs="Times New Roman"/>
          <w:sz w:val="24"/>
          <w:szCs w:val="24"/>
        </w:rPr>
        <w:t>с выборным профсоюзным органом.</w:t>
      </w:r>
    </w:p>
    <w:p w:rsidR="00A94AD7" w:rsidRPr="000E7692" w:rsidRDefault="00A94AD7" w:rsidP="009F3C3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D3202" w:rsidRPr="000E7692" w:rsidRDefault="00DD3202" w:rsidP="000E7692">
      <w:pPr>
        <w:pStyle w:val="a4"/>
        <w:numPr>
          <w:ilvl w:val="1"/>
          <w:numId w:val="1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Для рассмотрения и назначения выплат стимулирующего характера, ежемесячного денежного поощрения создается комиссия, состоящая из нечетного числа членов, с обязательным включением в нее членов администрации образовательного учреждения, председателя профсоюзного комитета, членов Совета общеобразовательного учреждения. Состав комиссии утверждается приказом по учреждению. В компетенцию комиссии входит: </w:t>
      </w:r>
    </w:p>
    <w:p w:rsidR="00DD3202" w:rsidRPr="000E7692" w:rsidRDefault="00DD3202" w:rsidP="00DD320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документов педагогических работников школы, претендующих на установление выплат компенсационного и стимулирующего характера, ежемесячного денежного поощрения; </w:t>
      </w:r>
    </w:p>
    <w:p w:rsidR="00DD3202" w:rsidRPr="000E7692" w:rsidRDefault="00DD3202" w:rsidP="00DD320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- принятие решений о соответствии деятельности педагогического работника требованиям к установлению размера выплат компенсационного и стимулирующего характера, ежемесячного денежного поощрения или отказе в установлении выплат; </w:t>
      </w:r>
    </w:p>
    <w:p w:rsidR="00DD3202" w:rsidRPr="000E7692" w:rsidRDefault="00DD3202" w:rsidP="00DD320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E7692">
        <w:rPr>
          <w:rFonts w:ascii="Times New Roman" w:hAnsi="Times New Roman" w:cs="Times New Roman"/>
          <w:sz w:val="24"/>
          <w:szCs w:val="24"/>
        </w:rPr>
        <w:t xml:space="preserve">Решение комиссии является действительным, если за него проголосовало более половины состава. На основании решения комиссии издается приказ об установлении соответствующих выплат педагогическим работникам. Заседания комиссии оформляются протоколами. </w:t>
      </w:r>
    </w:p>
    <w:p w:rsidR="00DD3202" w:rsidRPr="000E7692" w:rsidRDefault="00DD3202" w:rsidP="00DD320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A7729" w:rsidRPr="000E7692" w:rsidRDefault="00FA7729" w:rsidP="009F3C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7729" w:rsidRPr="000E7692" w:rsidRDefault="00FA7729" w:rsidP="00984DD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стимулирующей части Фонда оплаты труда.</w:t>
      </w:r>
    </w:p>
    <w:p w:rsidR="00FA7729" w:rsidRPr="000E7692" w:rsidRDefault="00FA7729" w:rsidP="00984DD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Стимулирующая часть фонда оплаты труда формируется в пределах фонда оплаты труда Учреждения, определённого </w:t>
      </w:r>
      <w:proofErr w:type="gramStart"/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proofErr w:type="gramEnd"/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7729" w:rsidRPr="000E7692" w:rsidRDefault="00FA7729" w:rsidP="0098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бюджетных ассигнований, направляемых на оплату труда;</w:t>
      </w:r>
    </w:p>
    <w:p w:rsidR="00FA7729" w:rsidRPr="000E7692" w:rsidRDefault="00FA7729" w:rsidP="00984DD7">
      <w:pPr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средств экономии по базовой и специальной части оплаты труда, средств, высвобождаемых в течение финансового года в результате оптимизации штатного расписания; </w:t>
      </w:r>
    </w:p>
    <w:p w:rsidR="00FA7729" w:rsidRPr="000E7692" w:rsidRDefault="00FA7729" w:rsidP="0098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средств от экономии по коммунальным платежам; </w:t>
      </w:r>
    </w:p>
    <w:p w:rsidR="00FA7729" w:rsidRPr="000E7692" w:rsidRDefault="00FA7729" w:rsidP="0098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средств от экономии по материальным затратам;</w:t>
      </w:r>
    </w:p>
    <w:p w:rsidR="00FA7729" w:rsidRPr="000E7692" w:rsidRDefault="00FA7729" w:rsidP="00984DD7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0E769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 приносящей доход деятельности, за исключением средств, направляемых по действующему законодательству на уплату налогов, а также доходов, имеющих строго целевое назначение и распределяемых по конкретным направлениям расходов.</w:t>
      </w:r>
    </w:p>
    <w:p w:rsidR="00FA7729" w:rsidRPr="000E7692" w:rsidRDefault="00FA7729" w:rsidP="00984D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4177" w:rsidRPr="000E7692" w:rsidRDefault="00FA7729" w:rsidP="00984DD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76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стимулирующих выплат.</w:t>
      </w:r>
    </w:p>
    <w:p w:rsidR="00FA7729" w:rsidRPr="005E5D39" w:rsidRDefault="0056656C" w:rsidP="00984DD7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692">
        <w:rPr>
          <w:rFonts w:ascii="Times New Roman" w:hAnsi="Times New Roman" w:cs="Times New Roman"/>
          <w:sz w:val="24"/>
          <w:szCs w:val="24"/>
        </w:rPr>
        <w:t>В соответствии с перечнем видов выплат стимулирующего характера в государственных учреждениях Республики Дагестан, утвержденным постановлением Правительства Республики Дагестан от 28 апреля 2009 года</w:t>
      </w:r>
      <w:r w:rsidRPr="005E5D39">
        <w:rPr>
          <w:rFonts w:ascii="Times New Roman" w:hAnsi="Times New Roman" w:cs="Times New Roman"/>
          <w:sz w:val="24"/>
          <w:szCs w:val="24"/>
        </w:rPr>
        <w:t xml:space="preserve"> № 117</w:t>
      </w:r>
      <w:r w:rsidR="00BE4177" w:rsidRPr="005E5D39">
        <w:rPr>
          <w:rFonts w:ascii="Times New Roman" w:hAnsi="Times New Roman" w:cs="Times New Roman"/>
          <w:sz w:val="24"/>
          <w:szCs w:val="24"/>
        </w:rPr>
        <w:t xml:space="preserve"> </w:t>
      </w:r>
      <w:r w:rsidRPr="005E5D39">
        <w:rPr>
          <w:rFonts w:ascii="Times New Roman" w:hAnsi="Times New Roman" w:cs="Times New Roman"/>
          <w:sz w:val="24"/>
          <w:szCs w:val="24"/>
        </w:rPr>
        <w:t xml:space="preserve">работникам устанавливаются следующие виды выплат стимулирующего характера: </w:t>
      </w:r>
    </w:p>
    <w:p w:rsidR="00FA7729" w:rsidRPr="005E5D39" w:rsidRDefault="00FA7729" w:rsidP="00984D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за интенсивность и достижения в трудовой деятельности;</w:t>
      </w:r>
    </w:p>
    <w:p w:rsidR="00FA7729" w:rsidRPr="005E5D39" w:rsidRDefault="00FA7729" w:rsidP="00984D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за качество выполняемых работ;</w:t>
      </w:r>
    </w:p>
    <w:p w:rsidR="00FA7729" w:rsidRPr="005E5D39" w:rsidRDefault="00FA7729" w:rsidP="00984D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за стаж непрерывной работы;</w:t>
      </w:r>
    </w:p>
    <w:p w:rsidR="00FA7729" w:rsidRPr="005E5D39" w:rsidRDefault="00FA7729" w:rsidP="00984D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премиальные выплаты по итогам работы.</w:t>
      </w:r>
    </w:p>
    <w:p w:rsidR="00FA7729" w:rsidRPr="005E5D39" w:rsidRDefault="00FA7729" w:rsidP="00984D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Выплаты стимулирующего характера устанавливаются в процентах к окладам (должностным окладам), ставкам заработной платы работников (за наличие звания, за стаж педагогической работы и молодому специалисту) или в абсолютных размерах по соответствующим квалификационным уровням профессиональной квалификационной группы (за качество выполняемой работы, интенсивность и высокие результаты труда, премиальные выплаты)</w:t>
      </w:r>
    </w:p>
    <w:p w:rsidR="00FA7729" w:rsidRPr="005E5D39" w:rsidRDefault="00FA7729" w:rsidP="00BE4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Установление стимулирующих выплат осуществ</w:t>
      </w:r>
      <w:r w:rsidR="0056656C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ляется органами самоуправления У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чреждения </w:t>
      </w:r>
      <w:r w:rsidR="0056656C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по представлению руководителя У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чреждения. Орган самоуправления создает специальную комис</w:t>
      </w:r>
      <w:r w:rsidR="0056656C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сию, в которую входит директор У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чреждения, представители органов самоуправления, научно-методического совета и профсоюзной организации по распределению стимулирующей </w:t>
      </w:r>
      <w:proofErr w:type="gram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части фонда оплаты труда педагогических работников</w:t>
      </w:r>
      <w:proofErr w:type="gram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. Стимулирующие выплаты осуществляются в пределах бюджетных ассигнований республиканского бюджета Республики Дагестан, предусмотренных на оплату труда работников учреждения, а также средств от предпринимательской и иной приносящей доход деятельности, направляемых учреждением на оплату труда работников.</w:t>
      </w:r>
    </w:p>
    <w:p w:rsidR="00FA7729" w:rsidRPr="005E5D39" w:rsidRDefault="00FA7729" w:rsidP="00BE41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Стимулирующие выплаты за интенсивность и высокие результаты работы производятся работникам учреждения </w:t>
      </w:r>
      <w:proofErr w:type="gram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proofErr w:type="gram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FA7729" w:rsidRPr="005E5D39" w:rsidRDefault="00FA7729" w:rsidP="00453F1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интенсивность и напряженность работы, связанные со спецификой контингента и большим разнообразием развивающих программ;</w:t>
      </w:r>
    </w:p>
    <w:p w:rsidR="00FA7729" w:rsidRPr="005E5D39" w:rsidRDefault="00FA7729" w:rsidP="00453F1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особый режим работы;</w:t>
      </w:r>
    </w:p>
    <w:p w:rsidR="00FA7729" w:rsidRPr="005E5D39" w:rsidRDefault="00FA7729" w:rsidP="00453F1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непосредственное участие в реализации приоритетных национальных проектов, федеральных, республиканских программ;</w:t>
      </w:r>
    </w:p>
    <w:p w:rsidR="00FA7729" w:rsidRPr="005E5D39" w:rsidRDefault="00FA7729" w:rsidP="00453F17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организацию и проведение мероприятий, направленных на повышение авторитета и имиджа учреждения.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E4177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3.3. К выплатам стимулирующего характера за качеств</w:t>
      </w:r>
      <w:r w:rsidR="00BE417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 выполняемой работы относятся: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а) стимулирующие выплаты педагогическим работникам за наличие почетного звания:</w:t>
      </w:r>
    </w:p>
    <w:p w:rsidR="00FA7729" w:rsidRPr="005E5D39" w:rsidRDefault="00FA7729" w:rsidP="00453F17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лицам, награжденным знаком "Почетный работник общего образования Российской Федерации" - до 10 процентов оклада (должностного оклада);</w:t>
      </w:r>
    </w:p>
    <w:p w:rsidR="00FA7729" w:rsidRPr="005E5D39" w:rsidRDefault="00FA7729" w:rsidP="00453F17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лицам, награжденным знаком "Почетный работник сферы образования Российской Федерации" - до 10 процентов оклада (должностного оклада);</w:t>
      </w:r>
    </w:p>
    <w:p w:rsidR="00FA7729" w:rsidRPr="005E5D39" w:rsidRDefault="00FA7729" w:rsidP="00453F17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лицам, награжденным знаком "Почетный работник среднего профессионального образования Российской Федерации" - до 10 процентов оклада (должностного оклада);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Hlk3301806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При наличии у педагогического работника учебной нагрузки от одной ставки и выше оплата за наличие почетного звания производится от одной ставки. В случае, когда педагогический работник имеет учебную нагрузку менее одной ставки, оплата производится пропорционально отработанному времени.</w:t>
      </w:r>
    </w:p>
    <w:bookmarkEnd w:id="0"/>
    <w:p w:rsidR="006868C7" w:rsidRPr="005E5D39" w:rsidRDefault="00FA7729" w:rsidP="00453F1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стимулирующие выплаты молодым специалистам </w:t>
      </w:r>
      <w:proofErr w:type="gram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 первые</w:t>
      </w:r>
      <w:proofErr w:type="gram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 года работы в размере 20 процентов от оклада.</w:t>
      </w:r>
      <w:r w:rsidR="006868C7" w:rsidRPr="005E5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C7" w:rsidRPr="005E5D39" w:rsidRDefault="00453F17" w:rsidP="00453F1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5D39">
        <w:rPr>
          <w:rFonts w:ascii="Times New Roman" w:hAnsi="Times New Roman" w:cs="Times New Roman"/>
          <w:sz w:val="24"/>
          <w:szCs w:val="24"/>
        </w:rPr>
        <w:t xml:space="preserve">       </w:t>
      </w:r>
      <w:r w:rsidR="003D2BBB">
        <w:rPr>
          <w:rFonts w:ascii="Times New Roman" w:hAnsi="Times New Roman" w:cs="Times New Roman"/>
          <w:sz w:val="24"/>
          <w:szCs w:val="24"/>
        </w:rPr>
        <w:t xml:space="preserve">  </w:t>
      </w:r>
      <w:r w:rsidR="006868C7" w:rsidRPr="005E5D39">
        <w:rPr>
          <w:rFonts w:ascii="Times New Roman" w:hAnsi="Times New Roman" w:cs="Times New Roman"/>
          <w:sz w:val="24"/>
          <w:szCs w:val="24"/>
        </w:rPr>
        <w:t xml:space="preserve">Молодым считается дипломированный специалист (в том числе бакалавр, магистр, вне зависимости от формы обучения), который </w:t>
      </w:r>
      <w:proofErr w:type="gramStart"/>
      <w:r w:rsidR="006868C7" w:rsidRPr="005E5D3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6868C7" w:rsidRPr="005E5D39">
        <w:rPr>
          <w:rFonts w:ascii="Times New Roman" w:hAnsi="Times New Roman" w:cs="Times New Roman"/>
          <w:sz w:val="24"/>
          <w:szCs w:val="24"/>
        </w:rPr>
        <w:t xml:space="preserve"> 2 года после окончания учреждения среднего или высшего профессионального образования устроился на работу в учреждение на должность, относящуюся к основному персоналу (педагогическому) учреждения;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в) стимулирующие выплаты водителям автомобилей всех типов, имеющим: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1-й класс - до 15 процентов оклада (должностного оклада);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2-й класс - в размере 5 процентов оклада (должностного оклада).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3.4. Выплата стимулирующего характера за стаж непрерывной работы устанавливается в виде надбавки к окладу (должностному окладу), ставке заработной платы работникам учреждения за продолжительность педагогической работы в учреждениях образования.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Работникам, занимающим по совместительству штатные должности в учреждениях, надбавка выплачивается в порядке и на условиях, предусмотренных для этих должностей.</w:t>
      </w:r>
    </w:p>
    <w:p w:rsidR="003D2BBB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учреждения. Директор учреждения несет ответственность за своевременный пересмотр размера ежемесячной надбавки за стаж непрерывной работы р</w:t>
      </w:r>
      <w:r w:rsidR="003D2BBB">
        <w:rPr>
          <w:rFonts w:ascii="Times New Roman" w:eastAsia="Times New Roman" w:hAnsi="Times New Roman" w:cs="Times New Roman"/>
          <w:spacing w:val="2"/>
          <w:sz w:val="24"/>
          <w:szCs w:val="24"/>
        </w:rPr>
        <w:t>аботникам учреждения.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Основным документом для определения стажа работы, дающего право на получение ежемесячной надбавки к должностному окладу работником учреждения, является трудовая книжка. В качестве дополнительных документов могут представляться справки соответствующих организаций, подтверждающие наличие сведений, имеющих значение при определении права на ежемесячную надбавку к должностному окладу за стаж непрерывной работы, заверенные подписью руководителя и печатью.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Размер исчисления стимулирующих выплат за стаж педагогической работы определен в следующих размерах от должностных окладов (ставок заработной платы) с учетом учебной нагрузки: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от 3 до 5 лет</w:t>
      </w:r>
      <w:r w:rsidR="006C0FC1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— 2 процента;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5 до 10 лет </w:t>
      </w:r>
      <w:r w:rsidR="006C0FC1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— 3 процента;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10 до 15 лет — 4 процента;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свыше 15 лет </w:t>
      </w:r>
      <w:r w:rsidR="006C0FC1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— 5 процентов.</w:t>
      </w:r>
    </w:p>
    <w:p w:rsidR="00FA7729" w:rsidRPr="005E5D39" w:rsidRDefault="00453F17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9D72FE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47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7729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При наличии у педагогического работника учебной нагрузки от одной ставки и выше оплата за стаж педагогической работы исчисляется от одной ставки. В случае, когда педагогический работник имеет учебную нагрузку менее одной ставки, оплата производится пропорционально отработанному времени.</w:t>
      </w:r>
    </w:p>
    <w:p w:rsidR="00FA7729" w:rsidRPr="005E5D39" w:rsidRDefault="00453F17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</w:t>
      </w:r>
      <w:r w:rsidR="00847B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FA7729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Работникам, занимающим по совместительству штатные должности в учреждениях, надбавка выплачивается в порядке и на условиях, предусмотренных для этих должностей.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3.5. Премиальные выплаты по итогам работы устанавливаются работникам учреждений </w:t>
      </w:r>
      <w:proofErr w:type="gram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proofErr w:type="gram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официально зафиксированные достижения учащихся в олимпиадах, конкурсах, исследовательской работе;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официально зафиксированные достижения педагога в конкурсах и исследовательской работе;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организацию </w:t>
      </w:r>
      <w:proofErr w:type="spell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внеучебных</w:t>
      </w:r>
      <w:proofErr w:type="spell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мероприятий, в том числе социальных проектов;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участие педагога в экспериментальной или научно-методической деятельности, в том числе активное участие в семинарах, конференциях, методических объединениях;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высокий уровень организации и проведения итоговой и промежуточной аттестации учащихся;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высокий уровень организации и контроля (мониторинга) учебно-воспитательного процесса;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качественную организацию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выполнения требований пожарной и </w:t>
      </w:r>
      <w:proofErr w:type="spell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электробезопасности</w:t>
      </w:r>
      <w:proofErr w:type="spell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, охраны труда;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высокое качество подготовки и организации ремонтных работ;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своевременное обеспечение необходимым инвентарем образовательного процесса;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внедрение новых программ, положений, подготовка экономических расчетов;</w:t>
      </w:r>
    </w:p>
    <w:p w:rsidR="001F7A9B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качественное ведение документации на ос</w:t>
      </w:r>
      <w:r w:rsidR="001F7A9B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новании актов внешнего контроля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E7692" w:rsidRDefault="000E7692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7729" w:rsidRPr="005E5D39" w:rsidRDefault="006C0FC1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FA7729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.6. Работники учреждений могут быть премированы: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а) в случае поощрения: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Правительством Ре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спублики Дагестан — в размере 10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Главой Ре</w:t>
      </w:r>
      <w:r w:rsidR="00F4279C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спублики Дагестан — в 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размере 15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рублей; 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Правительством Рос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сийской Федерации - в размере 15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рублей;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Президентом Р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оссийской Федерации в размере 20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рублей;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б) при награждении: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орденами и медалями Ро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ссийской Федерации - в размере 20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рублей;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ведомственными наградами: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Почетной грамотой Министерства образования и науки Российской Федерации (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нагрудным знаком) - в размере 10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Почетной грамотой Министерства образования и науки Р</w:t>
      </w:r>
      <w:r w:rsidR="00453F17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еспублики Дагестан - в размере 5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000 рублей.</w:t>
      </w: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A7729" w:rsidRPr="005E5D39" w:rsidRDefault="00FA7729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3.7. Положение о порядке </w:t>
      </w:r>
      <w:proofErr w:type="gramStart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распределения стимулирующей части фонда оплаты труда работников</w:t>
      </w:r>
      <w:proofErr w:type="gramEnd"/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учреждения, включающее в себя конкретный перечень критериев и </w:t>
      </w: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размеры выплат стимулирующего характера, утверждается приказом Министерства образования и науки Республики Дагестан.</w:t>
      </w:r>
    </w:p>
    <w:p w:rsidR="00FA7729" w:rsidRPr="005E5D39" w:rsidRDefault="00847B92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FA7729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акт, определяющий перечень критериев и показателей, размер стимулирующих надбавок, порядок их расчета и выплаты. Указанный локальный акт принимается общим собранием трудового коллектива, согласовывается с профсоюзным комитетом и утверждается руководителем учреждения.</w:t>
      </w:r>
    </w:p>
    <w:p w:rsidR="00FA7729" w:rsidRPr="005E5D39" w:rsidRDefault="00847B92" w:rsidP="00453F17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FA7729"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Средства на оплату труда, формируемые за счет бюджетных ассигнований республиканского бюджета Республики Дагестан, могут направляться учреждением на выплаты стимулирующего характера. При этом объем средств на указанные выплаты должен составлять: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для педагогических работников общеобразовательных учреждений не менее 5 процента;</w:t>
      </w:r>
    </w:p>
    <w:p w:rsidR="00FA7729" w:rsidRPr="005E5D39" w:rsidRDefault="00FA7729" w:rsidP="00453F1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E5D39">
        <w:rPr>
          <w:rFonts w:ascii="Times New Roman" w:eastAsia="Times New Roman" w:hAnsi="Times New Roman" w:cs="Times New Roman"/>
          <w:spacing w:val="2"/>
          <w:sz w:val="24"/>
          <w:szCs w:val="24"/>
        </w:rPr>
        <w:t>для лиц, занимающих другие должности, не менее 5 процентов.</w:t>
      </w:r>
    </w:p>
    <w:p w:rsidR="00FA7729" w:rsidRPr="005E5D39" w:rsidRDefault="00FA7729" w:rsidP="00453F1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Доплаты устанавливаются </w:t>
      </w:r>
      <w:proofErr w:type="gramStart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выполнение работ, не предусмотренных функциональными и должностными обязанностями;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работу, связанную с несением юридической ответственности за учащихся в течение всего времени пребывания с ними;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работу, требующую повышенной юридической и материальной ответственности.</w:t>
      </w:r>
    </w:p>
    <w:p w:rsidR="00FA7729" w:rsidRPr="005E5D39" w:rsidRDefault="00847B92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Доплаты устанавливаются на период выполнения данных работ. Размер доплат не ограничен.</w:t>
      </w:r>
    </w:p>
    <w:p w:rsidR="00FA7729" w:rsidRPr="005E5D39" w:rsidRDefault="00FA7729" w:rsidP="00453F17">
      <w:pPr>
        <w:numPr>
          <w:ilvl w:val="1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Премии устанавливаются </w:t>
      </w:r>
      <w:proofErr w:type="gramStart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особые достижения в повышении качества образования Учреждения;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профессиональные достижения в освоении ФГОС нового поколения и использовании современных педагогических технологий;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подготовку победителей и лауреатов Всероссийской олимпиады школьников, Республиканской олимпиады школьников и др. значимых конкурсов;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достижения в развитии образовательной системы Учреждения, Республики Дагестан, Российской Федерации, получившие поддержку и одобрение педагогического сообщества;</w:t>
      </w:r>
    </w:p>
    <w:p w:rsidR="00453F17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 государственным и профессиональным праздникам.</w:t>
      </w:r>
    </w:p>
    <w:p w:rsidR="00FA7729" w:rsidRPr="005E5D39" w:rsidRDefault="00453F17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3.09. </w:t>
      </w:r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Премии устанавливаются и выплачиваются единовременно.</w:t>
      </w:r>
    </w:p>
    <w:p w:rsidR="00FA7729" w:rsidRPr="005E5D39" w:rsidRDefault="00FA7729" w:rsidP="00453F17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видах стимулирующих выплат и объемах выплат работникам Учреждения, с учетом п.2 настоящего положения, принимается приказом директора Учреждения на основании документов, представленных администрацией, руководителями подразделений, профсоюзного комитета. 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7729" w:rsidRPr="005E5D39" w:rsidRDefault="00FA7729" w:rsidP="00453F17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Условия и порядок установления стимулирующих выплат работникам </w:t>
      </w:r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МКОУ «</w:t>
      </w:r>
      <w:proofErr w:type="spellStart"/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Коркмаскалинская</w:t>
      </w:r>
      <w:proofErr w:type="spellEnd"/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СОШ им. </w:t>
      </w:r>
      <w:proofErr w:type="spellStart"/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М.-Загира</w:t>
      </w:r>
      <w:proofErr w:type="spellEnd"/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Баймурзаева</w:t>
      </w:r>
      <w:proofErr w:type="spellEnd"/>
      <w:r w:rsidR="009D72FE"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FA7729" w:rsidRPr="005E5D39" w:rsidRDefault="00FA7729" w:rsidP="00453F17">
      <w:p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7729" w:rsidRPr="005E5D39" w:rsidRDefault="00847B92" w:rsidP="00453F17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 </w:t>
      </w:r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Необходимыми условиями для назначения стимулирующих выплат работникам     Учреждения являются: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отсутствие замечаний администрации по выполнению должностных и функциональных обязанностей работника;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отсутствие травматизма у учащихся во время учебных и дополнительных зан</w:t>
      </w:r>
      <w:r w:rsidR="009D72FE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ятий, на переменах, в столовой, 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мероприятиях, во время которых ответственность за их жизнь, здоровье и безопасность возложена на данного сотрудника;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выполнение Правил внутреннего трудового распорядка;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отсутствие дисциплинарных взысканий;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рациональное (бережное) использование имеющихся ресурсов (материально-технических, информационных, энергоресурсов);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своевременное предоставление работником всех форм отчетности;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обязательное проведение сотрудником самоанализа результатов своей деятельности;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отсутствие обоснованных жалоб со стороны родителей обучающихся.</w:t>
      </w:r>
    </w:p>
    <w:p w:rsidR="00FA7729" w:rsidRPr="005E5D39" w:rsidRDefault="006A5A9E" w:rsidP="006A5A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</w:t>
      </w:r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Установление стимулирующих выплат производится с учетом показателей качества и результатов труда в следующем порядке:</w:t>
      </w:r>
    </w:p>
    <w:p w:rsidR="00FA7729" w:rsidRPr="005E5D39" w:rsidRDefault="00FA7729" w:rsidP="00453F17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4.2.1. Для оценки результативности, качества и эффективности работы работников Учреждения директором Учреждения по согласованию с Общим собранием работников и Профсоюзным комитетом утверждается перечень критериев и показателей качества и результативности труда (Приложение 1). По каждому критерию могут устанавливаться показатели, наиболее полно показывающие степень результативности работы работников, а также метод определения показателей в баллах.</w:t>
      </w:r>
    </w:p>
    <w:p w:rsidR="00FA7729" w:rsidRPr="005E5D39" w:rsidRDefault="00FA7729" w:rsidP="00453F17">
      <w:p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4.2.2.</w:t>
      </w:r>
      <w:r w:rsidR="00DF1A4C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критериев может быть изменен и дополнен путем внесения изменений в настоящее Положение.</w:t>
      </w:r>
    </w:p>
    <w:p w:rsidR="00FA7729" w:rsidRPr="005E5D39" w:rsidRDefault="00FA7729" w:rsidP="00453F17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4.2.3.</w:t>
      </w:r>
      <w:r w:rsidR="00DF1A4C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результативности и качества труда работников Учреждения, определения объема стимулирующей части ФОТ и порядка выплат надбавок, доплат и премий стимулирующего характера в Учреждении формируется Комиссия. 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4.2.4. Количественн</w:t>
      </w:r>
      <w:r w:rsidR="00DF1A4C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ый состав Комиссии составляет </w:t>
      </w:r>
      <w:r w:rsidR="009768FE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человек. В состав комиссии входят: представители администрат</w:t>
      </w:r>
      <w:r w:rsidR="00DF1A4C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ивно-управленческого аппарата (</w:t>
      </w:r>
      <w:r w:rsidR="009768F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чел.), председатель профкома (1 чел.), предс</w:t>
      </w:r>
      <w:r w:rsidR="00DF1A4C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тавители трудового коллектива (</w:t>
      </w:r>
      <w:r w:rsidR="009768F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чел.), рекомендованные Общим собранием работников Учреждения. Комиссия избирает председателя простым большинством голосов.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4.2.5. Срок полномочий Комиссии один год.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4.2.6. Заседания комиссии проводятся до 20 числа каждого месяца. По решению членов Комиссии, принимаемым простым большинством голосов, заседание комиссии может быть открытым. Заседание комиссии является правомочным, есл</w:t>
      </w:r>
      <w:r w:rsidR="001209CC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и на нем присутствует не менее 6</w:t>
      </w:r>
      <w:r w:rsidR="002215C8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0% от общего</w:t>
      </w:r>
      <w:r w:rsidR="009C7383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числа членов комиссии.</w:t>
      </w:r>
      <w:r w:rsidR="002215C8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Решения Комиссии принимаются прямым открытым голосованием. Решение считается принятым, если за него проголосовало более половины членов Комиссии. При равенстве голосов председатель Комиссии имеет право решающего голоса. Решение Комиссии о распределении стимулирующей части фонда оплаты труда оформляется протоколом, доводится до сведения работников</w:t>
      </w:r>
      <w:r w:rsidR="00EA520E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Учреждения в части, их касающейся, и учитывается директором Учреждения.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4.2.7. Протокол Комиссии является основанием для определения размера выплат стимулирующего характера работникам Учреждения.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4.2.8. Учитывая решение Комиссии, директор Учреждения издает приказ «О распределении стимулирующей части фонда оплаты труда».</w:t>
      </w:r>
    </w:p>
    <w:p w:rsidR="00FA7729" w:rsidRPr="005E5D39" w:rsidRDefault="00FA7729" w:rsidP="00453F17">
      <w:pPr>
        <w:numPr>
          <w:ilvl w:val="2"/>
          <w:numId w:val="11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Работники Учреждения предоставляют руководителям методических объединений оценочные листы по показателям, относящимся к стимулирующим выплатам и планы работы по направлениям, оплата которых производится из стимулирующей части фонда оплаты труда. Сотрудник, работающий по совместительству, заполняет оценочные листы, как по основной должности, так и по совместительству в полном объеме. Помимо оценочного листа каждый работник вправе представить руководителям методических объединений аналитическую информацию о своих достижениях в удобной для себя форме (в виде текстового документа, презентации, </w:t>
      </w:r>
      <w:proofErr w:type="spellStart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фотоотчета</w:t>
      </w:r>
      <w:proofErr w:type="spellEnd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т.д.).</w:t>
      </w:r>
    </w:p>
    <w:p w:rsidR="00FA7729" w:rsidRPr="005E5D39" w:rsidRDefault="00FA7729" w:rsidP="00453F17">
      <w:pPr>
        <w:numPr>
          <w:ilvl w:val="2"/>
          <w:numId w:val="11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 методических объединений представляют в Комиссию оценочные листы и аналитические материалы, предоставленные работниками Учреждения. Также в Комиссию направляется список работников Учреждения, рекомендованных к выплатам стимулирующего характера, вид выплат для работника и основание для предоставления выплат в соответствии с показателями (Приложение 1). В рамках заседания Комиссия рассматривает оценочные листы и справочные материалы, затем выносит решение. </w:t>
      </w:r>
    </w:p>
    <w:p w:rsidR="00FA7729" w:rsidRPr="005E5D39" w:rsidRDefault="00FA7729" w:rsidP="00453F17">
      <w:pPr>
        <w:numPr>
          <w:ilvl w:val="2"/>
          <w:numId w:val="11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возникновения трудового спора по стимулирующим выплатам сотрудник Учреждения имеет право обратиться в органы, рассматривающие трудовые споры в порядке, предусмотренным </w:t>
      </w:r>
      <w:proofErr w:type="gramStart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proofErr w:type="gramEnd"/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. 5 Трудового кодекса Российской Федерации.</w:t>
      </w:r>
    </w:p>
    <w:p w:rsidR="00FA7729" w:rsidRPr="005E5D39" w:rsidRDefault="00FA7729" w:rsidP="00453F17">
      <w:pPr>
        <w:numPr>
          <w:ilvl w:val="2"/>
          <w:numId w:val="11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Назначение и осуществление стимулирующих выплат производится ежемесячно на основании приказа директора Учреждения.</w:t>
      </w:r>
    </w:p>
    <w:p w:rsidR="00FA7729" w:rsidRPr="005E5D39" w:rsidRDefault="00FA7729" w:rsidP="00453F17">
      <w:pPr>
        <w:numPr>
          <w:ilvl w:val="2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выплат стимулирующего характера к должностному окладу работника Учреждения максимальными размерами выплат не ограничивается.</w:t>
      </w:r>
    </w:p>
    <w:p w:rsidR="00FA7729" w:rsidRPr="005E5D39" w:rsidRDefault="006C0FC1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4.2.14</w:t>
      </w:r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.В случае недостатка сре</w:t>
      </w:r>
      <w:proofErr w:type="gramStart"/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дств в ст</w:t>
      </w:r>
      <w:proofErr w:type="gramEnd"/>
      <w:r w:rsidR="00FA7729"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имулирующей части фонда оплаты труда администрация имеет право сокращать или отменять стимулирующие выплаты.</w:t>
      </w:r>
    </w:p>
    <w:p w:rsidR="00FA7729" w:rsidRPr="005E5D39" w:rsidRDefault="00FA7729" w:rsidP="00453F1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Сокращение или отмена стимулирующих выплат в плановом порядке в следующем отчетном периоде определяется следующими причинами: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окончание срока действия стимулирующих выплат;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окончание выполнения дополнительных работ, по которым были определены стимулирующие выплаты;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снижение результативности и качества работы, за которые были определены стимулирующие выплаты в предыдущий период;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отказ работника от выполнения дополнительных работ, за которые были определены стимулирующие выплаты в предыдущий период;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нерациональное (неэффективное) расходование работником ресурсов Учреждения, находящихся в его пользовании и распоряжении;</w:t>
      </w:r>
    </w:p>
    <w:p w:rsidR="00FA7729" w:rsidRPr="005E5D39" w:rsidRDefault="00FA7729" w:rsidP="00453F1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длительное отсутствие работника по болезни или по другим причинам, в результате чего не могли быть выполнены условия, при которых начисляются стимулирующие выплаты, и/или не могли быть достигнуты соответствующие показатели качества и результативности работы.</w:t>
      </w:r>
    </w:p>
    <w:p w:rsidR="00AD7D75" w:rsidRPr="000D5594" w:rsidRDefault="001265B8" w:rsidP="00453F17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spacing w:before="108" w:after="108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5594">
        <w:rPr>
          <w:rFonts w:ascii="Times New Roman" w:eastAsia="Times New Roman" w:hAnsi="Times New Roman" w:cs="Times New Roman"/>
          <w:bCs/>
          <w:sz w:val="24"/>
          <w:szCs w:val="24"/>
        </w:rPr>
        <w:t>директор Учреждения</w:t>
      </w:r>
      <w:r w:rsidR="002215C8" w:rsidRPr="000D559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получает</w:t>
      </w:r>
      <w:r w:rsidR="000F3F19" w:rsidRPr="000D55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выплаты стимулирующего характера </w:t>
      </w:r>
      <w:r w:rsidR="002215C8" w:rsidRPr="000D55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</w:t>
      </w:r>
      <w:r w:rsidR="002215C8" w:rsidRPr="000D5594">
        <w:rPr>
          <w:rFonts w:ascii="Times New Roman" w:hAnsi="Times New Roman" w:cs="Times New Roman"/>
          <w:sz w:val="24"/>
          <w:szCs w:val="24"/>
        </w:rPr>
        <w:t>1% из общего объема средств, предназначенных на стимулирующие выплат</w:t>
      </w:r>
      <w:r w:rsidR="00847B92" w:rsidRPr="000D5594">
        <w:rPr>
          <w:rFonts w:ascii="Times New Roman" w:hAnsi="Times New Roman" w:cs="Times New Roman"/>
          <w:sz w:val="24"/>
          <w:szCs w:val="24"/>
        </w:rPr>
        <w:t>ы</w:t>
      </w:r>
      <w:r w:rsidR="002215C8" w:rsidRPr="000D559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DF1A4C" w:rsidRPr="005E5D39" w:rsidRDefault="00FA7729" w:rsidP="00453F17">
      <w:pPr>
        <w:numPr>
          <w:ilvl w:val="0"/>
          <w:numId w:val="11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Заключительные положения.</w:t>
      </w:r>
    </w:p>
    <w:p w:rsidR="006A5A9E" w:rsidRPr="005E5D39" w:rsidRDefault="00FA7729" w:rsidP="006A5A9E">
      <w:pPr>
        <w:pStyle w:val="a4"/>
        <w:numPr>
          <w:ilvl w:val="1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Иные выплаты стимулирующего характера, предусмотренные Положением о системе оплаты труда работников Учреждения, могут быть установлены дополнительно в течение текущего финансового года работникам Учреждения на основании мотивированного представления руководителя Учреждения по согласованию с Общим собранием работников и профсоюзным комитетом Учреждения.</w:t>
      </w:r>
    </w:p>
    <w:p w:rsidR="00FA7729" w:rsidRPr="005E5D39" w:rsidRDefault="00FA7729" w:rsidP="006A5A9E">
      <w:pPr>
        <w:pStyle w:val="a4"/>
        <w:numPr>
          <w:ilvl w:val="1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Выплаты стимулирующего характера, предусмотренные настоящим Положением, устанавливаются приказом директора Учреждения в отношении конкретных работников на определенный период времени в пределах текущего финансового (календарного) года и могут быть отменены директором Учреждения в случаях и в порядке, установленных действующим законодательством и локальными актами учреждения.</w:t>
      </w:r>
    </w:p>
    <w:p w:rsidR="0068133A" w:rsidRPr="0068133A" w:rsidRDefault="00FA7729" w:rsidP="00453F17">
      <w:pPr>
        <w:numPr>
          <w:ilvl w:val="1"/>
          <w:numId w:val="11"/>
        </w:numPr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D3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Положение может быть изменено и дополнено, путем внесения изменения, но не чаще одного раза в квартал.</w:t>
      </w:r>
      <w:bookmarkStart w:id="1" w:name="_GoBack"/>
      <w:bookmarkEnd w:id="1"/>
      <w:r w:rsidR="0013491E" w:rsidRPr="005E5D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</w:p>
    <w:p w:rsidR="0068133A" w:rsidRPr="0068133A" w:rsidRDefault="0068133A" w:rsidP="0068133A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133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 установления выплат компенсационного характера</w:t>
      </w:r>
    </w:p>
    <w:p w:rsidR="0068133A" w:rsidRPr="00D6112F" w:rsidRDefault="000D5594" w:rsidP="000E7692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.1. Выплаты компенсационного характера (над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бавки, доплаты) устанавливаются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работникам учреждений при наличии оснований для их выплаты.</w:t>
      </w:r>
    </w:p>
    <w:p w:rsidR="0068133A" w:rsidRPr="00D6112F" w:rsidRDefault="000D5594" w:rsidP="000E7692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.2. Выплаты компенсационного характера, размеры и условия их установления работникам учреждений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8133A" w:rsidRPr="00D6112F" w:rsidRDefault="000D5594" w:rsidP="000E7692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3. Установление выплат компенсационного характера конкретному работнику производится на основании приказа руководителя.</w:t>
      </w:r>
    </w:p>
    <w:p w:rsidR="0068133A" w:rsidRPr="00D6112F" w:rsidRDefault="000D5594" w:rsidP="000E7692">
      <w:pPr>
        <w:tabs>
          <w:tab w:val="left" w:pos="2440"/>
          <w:tab w:val="left" w:pos="3860"/>
          <w:tab w:val="left" w:pos="4440"/>
          <w:tab w:val="left" w:pos="5480"/>
          <w:tab w:val="left" w:pos="6740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.4. Работникам</w:t>
      </w:r>
      <w:r w:rsidR="0068133A" w:rsidRPr="00D6112F">
        <w:rPr>
          <w:sz w:val="24"/>
          <w:szCs w:val="24"/>
        </w:rPr>
        <w:tab/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ab/>
        <w:t>наличии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ab/>
        <w:t>оснований</w:t>
      </w:r>
      <w:r w:rsidR="0068133A" w:rsidRPr="00D6112F">
        <w:rPr>
          <w:sz w:val="24"/>
          <w:szCs w:val="24"/>
        </w:rPr>
        <w:tab/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68133A">
        <w:rPr>
          <w:rFonts w:ascii="Times New Roman" w:eastAsia="Times New Roman" w:hAnsi="Times New Roman" w:cs="Times New Roman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следующие виды выплат компенсационного характера:</w:t>
      </w:r>
    </w:p>
    <w:p w:rsidR="0068133A" w:rsidRPr="00D6112F" w:rsidRDefault="0068133A" w:rsidP="0068133A">
      <w:pPr>
        <w:tabs>
          <w:tab w:val="left" w:pos="8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6112F">
        <w:rPr>
          <w:rFonts w:ascii="Times New Roman" w:eastAsia="Times New Roman" w:hAnsi="Times New Roman" w:cs="Times New Roman"/>
          <w:sz w:val="24"/>
          <w:szCs w:val="24"/>
        </w:rPr>
        <w:lastRenderedPageBreak/>
        <w:t>- выплаты работникам,  занятым на тяжелых работах, работах с вредными, опасными и иными особыми условиями труда;</w:t>
      </w:r>
    </w:p>
    <w:p w:rsidR="0068133A" w:rsidRDefault="0068133A" w:rsidP="0068133A">
      <w:pPr>
        <w:tabs>
          <w:tab w:val="left" w:pos="5640"/>
          <w:tab w:val="left" w:pos="7500"/>
        </w:tabs>
        <w:spacing w:after="0" w:line="240" w:lineRule="auto"/>
        <w:jc w:val="both"/>
        <w:rPr>
          <w:sz w:val="20"/>
          <w:szCs w:val="20"/>
        </w:rPr>
      </w:pPr>
      <w:r w:rsidRPr="00D6112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6112F">
        <w:rPr>
          <w:rFonts w:ascii="Times New Roman" w:eastAsia="Times New Roman" w:hAnsi="Times New Roman" w:cs="Times New Roman"/>
          <w:sz w:val="24"/>
          <w:szCs w:val="24"/>
        </w:rPr>
        <w:t>выплаты за работу в местностях с особыми</w:t>
      </w:r>
      <w:r w:rsidRPr="00D6112F">
        <w:rPr>
          <w:sz w:val="24"/>
          <w:szCs w:val="24"/>
        </w:rPr>
        <w:t xml:space="preserve"> </w:t>
      </w:r>
      <w:r w:rsidRPr="00D6112F">
        <w:rPr>
          <w:rFonts w:ascii="Times New Roman" w:eastAsia="Times New Roman" w:hAnsi="Times New Roman" w:cs="Times New Roman"/>
          <w:sz w:val="24"/>
          <w:szCs w:val="24"/>
        </w:rPr>
        <w:t>климатическими</w:t>
      </w:r>
      <w:r w:rsidRPr="00D6112F">
        <w:rPr>
          <w:sz w:val="24"/>
          <w:szCs w:val="24"/>
        </w:rPr>
        <w:t xml:space="preserve"> </w:t>
      </w:r>
      <w:r w:rsidRPr="00D6112F">
        <w:rPr>
          <w:rFonts w:ascii="Times New Roman" w:eastAsia="Times New Roman" w:hAnsi="Times New Roman" w:cs="Times New Roman"/>
          <w:sz w:val="24"/>
          <w:szCs w:val="24"/>
        </w:rPr>
        <w:t>условиями (районный коэффициент</w:t>
      </w:r>
      <w:r>
        <w:rPr>
          <w:rFonts w:ascii="Times New Roman" w:eastAsia="Times New Roman" w:hAnsi="Times New Roman" w:cs="Times New Roman"/>
        </w:rPr>
        <w:t>);</w:t>
      </w:r>
    </w:p>
    <w:p w:rsidR="0068133A" w:rsidRDefault="0068133A" w:rsidP="0068133A">
      <w:pPr>
        <w:tabs>
          <w:tab w:val="left" w:pos="564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</w:t>
      </w:r>
      <w:r w:rsidRPr="00D6112F">
        <w:rPr>
          <w:rFonts w:ascii="Times New Roman" w:eastAsia="Times New Roman" w:hAnsi="Times New Roman" w:cs="Times New Roman"/>
          <w:sz w:val="24"/>
          <w:szCs w:val="24"/>
        </w:rPr>
        <w:t>и при выполнении работ в других условиях, отклоняющихся от нормальных).</w:t>
      </w:r>
    </w:p>
    <w:p w:rsidR="0068133A" w:rsidRPr="00D6112F" w:rsidRDefault="0068133A" w:rsidP="0068133A">
      <w:pPr>
        <w:tabs>
          <w:tab w:val="left" w:pos="5640"/>
          <w:tab w:val="left" w:pos="7500"/>
        </w:tabs>
        <w:spacing w:after="0" w:line="240" w:lineRule="auto"/>
        <w:jc w:val="both"/>
        <w:rPr>
          <w:sz w:val="24"/>
          <w:szCs w:val="24"/>
        </w:rPr>
      </w:pPr>
    </w:p>
    <w:p w:rsidR="0068133A" w:rsidRDefault="001A0333" w:rsidP="000E7692">
      <w:pPr>
        <w:tabs>
          <w:tab w:val="left" w:pos="2140"/>
          <w:tab w:val="left" w:pos="4160"/>
          <w:tab w:val="left" w:pos="5060"/>
          <w:tab w:val="left" w:pos="7000"/>
          <w:tab w:val="left" w:pos="7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.5. Размеры</w:t>
      </w:r>
      <w:r w:rsidR="0068133A" w:rsidRPr="00D6112F">
        <w:rPr>
          <w:sz w:val="24"/>
          <w:szCs w:val="24"/>
        </w:rPr>
        <w:tab/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компенсационных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ab/>
        <w:t>выплат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ab/>
        <w:t>устанавливаются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68133A" w:rsidRPr="00D6112F">
        <w:rPr>
          <w:sz w:val="24"/>
          <w:szCs w:val="24"/>
        </w:rPr>
        <w:tab/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процентном отношении (если иное не установлено законодательством Российской</w:t>
      </w:r>
      <w:r w:rsidR="003F1787">
        <w:rPr>
          <w:sz w:val="24"/>
          <w:szCs w:val="24"/>
        </w:rPr>
        <w:t xml:space="preserve"> 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Федерации) к тарифной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ставке,</w:t>
      </w:r>
      <w:r w:rsidR="0068133A">
        <w:rPr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окладу</w:t>
      </w:r>
      <w:r w:rsidR="0068133A">
        <w:rPr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(должностному</w:t>
      </w:r>
      <w:r w:rsidR="0068133A">
        <w:rPr>
          <w:sz w:val="24"/>
          <w:szCs w:val="24"/>
        </w:rPr>
        <w:t xml:space="preserve"> 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окладу) без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68133A">
        <w:rPr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повышающих коэффициентов. При этом размер выплат не может быть</w:t>
      </w:r>
      <w:r w:rsidR="0068133A">
        <w:rPr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становлен ниже размеров выплат, установленных трудовым законодательством и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68133A">
        <w:rPr>
          <w:sz w:val="24"/>
          <w:szCs w:val="24"/>
        </w:rPr>
        <w:t xml:space="preserve"> 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актами,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содержащими нормы</w:t>
      </w:r>
      <w:r w:rsidR="0068133A">
        <w:rPr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трудового права.</w:t>
      </w:r>
    </w:p>
    <w:p w:rsidR="000E7692" w:rsidRPr="00D6112F" w:rsidRDefault="000E7692" w:rsidP="000E7692">
      <w:pPr>
        <w:tabs>
          <w:tab w:val="left" w:pos="2140"/>
          <w:tab w:val="left" w:pos="4160"/>
          <w:tab w:val="left" w:pos="5060"/>
          <w:tab w:val="left" w:pos="7000"/>
          <w:tab w:val="left" w:pos="7340"/>
        </w:tabs>
        <w:spacing w:after="0" w:line="240" w:lineRule="auto"/>
        <w:jc w:val="both"/>
        <w:rPr>
          <w:sz w:val="24"/>
          <w:szCs w:val="24"/>
        </w:rPr>
      </w:pPr>
    </w:p>
    <w:p w:rsidR="0068133A" w:rsidRPr="00D6112F" w:rsidRDefault="001A0333" w:rsidP="000E7692">
      <w:pPr>
        <w:tabs>
          <w:tab w:val="left" w:pos="9720"/>
          <w:tab w:val="left" w:pos="10020"/>
          <w:tab w:val="left" w:pos="10880"/>
          <w:tab w:val="left" w:pos="11940"/>
          <w:tab w:val="left" w:pos="13180"/>
          <w:tab w:val="left" w:pos="139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.6. Выплаты работникам, занятым на тяжелых работах, работах с вредными, опасными</w:t>
      </w:r>
      <w:r w:rsidR="0068133A">
        <w:rPr>
          <w:sz w:val="24"/>
          <w:szCs w:val="24"/>
        </w:rPr>
        <w:t xml:space="preserve"> 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и иными особыми условиями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33A" w:rsidRPr="00D6112F">
        <w:rPr>
          <w:rFonts w:ascii="Times New Roman" w:eastAsia="Times New Roman" w:hAnsi="Times New Roman" w:cs="Times New Roman"/>
          <w:sz w:val="24"/>
          <w:szCs w:val="24"/>
        </w:rPr>
        <w:t>порядке, определенном статьей 147 Трудового кодекса Российской Федерации.</w:t>
      </w:r>
    </w:p>
    <w:p w:rsidR="0068133A" w:rsidRDefault="0068133A" w:rsidP="0068133A">
      <w:pPr>
        <w:spacing w:after="0" w:line="240" w:lineRule="auto"/>
        <w:ind w:left="20" w:firstLine="691"/>
        <w:jc w:val="both"/>
        <w:rPr>
          <w:sz w:val="20"/>
          <w:szCs w:val="20"/>
        </w:rPr>
      </w:pPr>
      <w:r w:rsidRPr="00D6112F">
        <w:rPr>
          <w:rFonts w:ascii="Times New Roman" w:eastAsia="Times New Roman" w:hAnsi="Times New Roman" w:cs="Times New Roman"/>
          <w:sz w:val="24"/>
          <w:szCs w:val="24"/>
        </w:rPr>
        <w:t xml:space="preserve">Размер выплат работникам, занятым на тяжелых работах, работах с вредными, опасными </w:t>
      </w:r>
      <w:r>
        <w:rPr>
          <w:rFonts w:ascii="Times New Roman" w:eastAsia="Times New Roman" w:hAnsi="Times New Roman" w:cs="Times New Roman"/>
          <w:sz w:val="24"/>
          <w:szCs w:val="24"/>
        </w:rPr>
        <w:t>и иными особыми условиями труда, устанавливается по результатам специальной оценки рабочего места в размере от 0,12 до 0,24 оклада (должностного оклада). Если по итогам специальной оценки условий труда рабочее место признано безопасным, то осуществление указанной выплаты не производится.</w:t>
      </w:r>
    </w:p>
    <w:p w:rsidR="0068133A" w:rsidRDefault="0068133A" w:rsidP="0068133A">
      <w:pPr>
        <w:spacing w:line="240" w:lineRule="auto"/>
        <w:ind w:left="40" w:firstLine="68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должностей работников и размер выплаты работникам, занятым на работах с вредными, опасными и иными особыми условиями труда, устанавливаются коллективным договором.</w:t>
      </w:r>
    </w:p>
    <w:p w:rsidR="0068133A" w:rsidRDefault="001A0333" w:rsidP="000E7692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.7. Оплата за работу в ночное время устанавливается в соответствии со статьей 154 Трудового кодекса Российской Федерации.</w:t>
      </w:r>
    </w:p>
    <w:p w:rsidR="0068133A" w:rsidRDefault="0068133A" w:rsidP="0068133A">
      <w:pPr>
        <w:spacing w:line="240" w:lineRule="auto"/>
        <w:ind w:firstLine="8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 Ночным считается время с 22 часов до 6 часов.</w:t>
      </w:r>
    </w:p>
    <w:p w:rsidR="0068133A" w:rsidRDefault="001A0333" w:rsidP="000E7692">
      <w:pPr>
        <w:spacing w:line="240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.8.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68133A" w:rsidRDefault="001A0333" w:rsidP="000E7692">
      <w:pPr>
        <w:spacing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.9. Сверхурочная работа оплачивается в соответствии со статьей 152 Трудового кодекса Российской Федерации.</w:t>
      </w:r>
    </w:p>
    <w:p w:rsidR="0068133A" w:rsidRDefault="001A0333" w:rsidP="000E7692">
      <w:pPr>
        <w:spacing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.10.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Федерации.</w:t>
      </w:r>
    </w:p>
    <w:p w:rsidR="0068133A" w:rsidRDefault="001A0333" w:rsidP="000E7692">
      <w:pPr>
        <w:spacing w:line="240" w:lineRule="auto"/>
        <w:ind w:left="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.11. Коэффициент за работу в местностях с особыми климатическими условиями устанавливается в соответствии со статьей 148 Трудового кодекса Российской Федерации.</w:t>
      </w:r>
    </w:p>
    <w:p w:rsidR="005E399E" w:rsidRPr="005A45A4" w:rsidRDefault="001A0333" w:rsidP="000E769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.12. Выплаты компенсационного характера, установленные </w:t>
      </w:r>
      <w:proofErr w:type="gramStart"/>
      <w:r w:rsidR="0068133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 рассчитываются </w:t>
      </w:r>
      <w:proofErr w:type="gramStart"/>
      <w:r w:rsidR="0068133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68133A">
        <w:rPr>
          <w:rFonts w:ascii="Times New Roman" w:eastAsia="Times New Roman" w:hAnsi="Times New Roman" w:cs="Times New Roman"/>
          <w:sz w:val="24"/>
          <w:szCs w:val="24"/>
        </w:rPr>
        <w:t xml:space="preserve"> тарифной ставки, оклада (должностного оклада)</w:t>
      </w:r>
      <w:r w:rsidR="0068133A">
        <w:rPr>
          <w:sz w:val="20"/>
          <w:szCs w:val="20"/>
        </w:rPr>
        <w:t xml:space="preserve"> </w:t>
      </w:r>
      <w:r w:rsidR="0068133A">
        <w:rPr>
          <w:rFonts w:ascii="Times New Roman" w:eastAsia="Times New Roman" w:hAnsi="Times New Roman" w:cs="Times New Roman"/>
          <w:sz w:val="24"/>
          <w:szCs w:val="24"/>
        </w:rPr>
        <w:t>процентном отношении к тарифной ставке, окладу (должностному окладу), без учета повышающих коэффициентов</w:t>
      </w:r>
      <w:r w:rsidR="0013491E" w:rsidRPr="005E5D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="0013491E" w:rsidRPr="005A4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53518B" w:rsidRPr="005A45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sectPr w:rsidR="005E399E" w:rsidRPr="005A45A4" w:rsidSect="00847B92">
      <w:footerReference w:type="default" r:id="rId7"/>
      <w:pgSz w:w="11906" w:h="16838"/>
      <w:pgMar w:top="1134" w:right="566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9D" w:rsidRDefault="00417A9D" w:rsidP="005E5D39">
      <w:pPr>
        <w:spacing w:after="0" w:line="240" w:lineRule="auto"/>
      </w:pPr>
      <w:r>
        <w:separator/>
      </w:r>
    </w:p>
  </w:endnote>
  <w:endnote w:type="continuationSeparator" w:id="0">
    <w:p w:rsidR="00417A9D" w:rsidRDefault="00417A9D" w:rsidP="005E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52594"/>
      <w:docPartObj>
        <w:docPartGallery w:val="Page Numbers (Bottom of Page)"/>
        <w:docPartUnique/>
      </w:docPartObj>
    </w:sdtPr>
    <w:sdtContent>
      <w:p w:rsidR="005E5D39" w:rsidRDefault="0019611F">
        <w:pPr>
          <w:pStyle w:val="ab"/>
          <w:jc w:val="right"/>
        </w:pPr>
        <w:fldSimple w:instr=" PAGE   \* MERGEFORMAT ">
          <w:r w:rsidR="00A143AC">
            <w:rPr>
              <w:noProof/>
            </w:rPr>
            <w:t>2</w:t>
          </w:r>
        </w:fldSimple>
      </w:p>
    </w:sdtContent>
  </w:sdt>
  <w:p w:rsidR="005E5D39" w:rsidRDefault="005E5D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9D" w:rsidRDefault="00417A9D" w:rsidP="005E5D39">
      <w:pPr>
        <w:spacing w:after="0" w:line="240" w:lineRule="auto"/>
      </w:pPr>
      <w:r>
        <w:separator/>
      </w:r>
    </w:p>
  </w:footnote>
  <w:footnote w:type="continuationSeparator" w:id="0">
    <w:p w:rsidR="00417A9D" w:rsidRDefault="00417A9D" w:rsidP="005E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5222CE2"/>
    <w:lvl w:ilvl="0" w:tplc="5CE673A2">
      <w:start w:val="35"/>
      <w:numFmt w:val="upperLetter"/>
      <w:lvlText w:val="%1."/>
      <w:lvlJc w:val="left"/>
    </w:lvl>
    <w:lvl w:ilvl="1" w:tplc="A348AE92">
      <w:numFmt w:val="decimal"/>
      <w:lvlText w:val=""/>
      <w:lvlJc w:val="left"/>
    </w:lvl>
    <w:lvl w:ilvl="2" w:tplc="8D1E32E6">
      <w:numFmt w:val="decimal"/>
      <w:lvlText w:val=""/>
      <w:lvlJc w:val="left"/>
    </w:lvl>
    <w:lvl w:ilvl="3" w:tplc="2EE6AE44">
      <w:numFmt w:val="decimal"/>
      <w:lvlText w:val=""/>
      <w:lvlJc w:val="left"/>
    </w:lvl>
    <w:lvl w:ilvl="4" w:tplc="D5EEC3C8">
      <w:numFmt w:val="decimal"/>
      <w:lvlText w:val=""/>
      <w:lvlJc w:val="left"/>
    </w:lvl>
    <w:lvl w:ilvl="5" w:tplc="4F140AC6">
      <w:numFmt w:val="decimal"/>
      <w:lvlText w:val=""/>
      <w:lvlJc w:val="left"/>
    </w:lvl>
    <w:lvl w:ilvl="6" w:tplc="C6FC3066">
      <w:numFmt w:val="decimal"/>
      <w:lvlText w:val=""/>
      <w:lvlJc w:val="left"/>
    </w:lvl>
    <w:lvl w:ilvl="7" w:tplc="11680BFC">
      <w:numFmt w:val="decimal"/>
      <w:lvlText w:val=""/>
      <w:lvlJc w:val="left"/>
    </w:lvl>
    <w:lvl w:ilvl="8" w:tplc="18D86F7A">
      <w:numFmt w:val="decimal"/>
      <w:lvlText w:val=""/>
      <w:lvlJc w:val="left"/>
    </w:lvl>
  </w:abstractNum>
  <w:abstractNum w:abstractNumId="1">
    <w:nsid w:val="00000BB3"/>
    <w:multiLevelType w:val="hybridMultilevel"/>
    <w:tmpl w:val="0B0663C6"/>
    <w:lvl w:ilvl="0" w:tplc="1028505E">
      <w:start w:val="1"/>
      <w:numFmt w:val="bullet"/>
      <w:lvlText w:val="-"/>
      <w:lvlJc w:val="left"/>
    </w:lvl>
    <w:lvl w:ilvl="1" w:tplc="8562714E">
      <w:numFmt w:val="decimal"/>
      <w:lvlText w:val=""/>
      <w:lvlJc w:val="left"/>
    </w:lvl>
    <w:lvl w:ilvl="2" w:tplc="3AB82352">
      <w:numFmt w:val="decimal"/>
      <w:lvlText w:val=""/>
      <w:lvlJc w:val="left"/>
    </w:lvl>
    <w:lvl w:ilvl="3" w:tplc="70B097E4">
      <w:numFmt w:val="decimal"/>
      <w:lvlText w:val=""/>
      <w:lvlJc w:val="left"/>
    </w:lvl>
    <w:lvl w:ilvl="4" w:tplc="A41EA08A">
      <w:numFmt w:val="decimal"/>
      <w:lvlText w:val=""/>
      <w:lvlJc w:val="left"/>
    </w:lvl>
    <w:lvl w:ilvl="5" w:tplc="527CDE06">
      <w:numFmt w:val="decimal"/>
      <w:lvlText w:val=""/>
      <w:lvlJc w:val="left"/>
    </w:lvl>
    <w:lvl w:ilvl="6" w:tplc="2E04BD8C">
      <w:numFmt w:val="decimal"/>
      <w:lvlText w:val=""/>
      <w:lvlJc w:val="left"/>
    </w:lvl>
    <w:lvl w:ilvl="7" w:tplc="56DCACD2">
      <w:numFmt w:val="decimal"/>
      <w:lvlText w:val=""/>
      <w:lvlJc w:val="left"/>
    </w:lvl>
    <w:lvl w:ilvl="8" w:tplc="A0C2DF18">
      <w:numFmt w:val="decimal"/>
      <w:lvlText w:val=""/>
      <w:lvlJc w:val="left"/>
    </w:lvl>
  </w:abstractNum>
  <w:abstractNum w:abstractNumId="2">
    <w:nsid w:val="00002EA6"/>
    <w:multiLevelType w:val="hybridMultilevel"/>
    <w:tmpl w:val="1FD20548"/>
    <w:lvl w:ilvl="0" w:tplc="E0D61194">
      <w:start w:val="1"/>
      <w:numFmt w:val="bullet"/>
      <w:lvlText w:val="-"/>
      <w:lvlJc w:val="left"/>
    </w:lvl>
    <w:lvl w:ilvl="1" w:tplc="C8749338">
      <w:numFmt w:val="decimal"/>
      <w:lvlText w:val=""/>
      <w:lvlJc w:val="left"/>
    </w:lvl>
    <w:lvl w:ilvl="2" w:tplc="3E0481F8">
      <w:numFmt w:val="decimal"/>
      <w:lvlText w:val=""/>
      <w:lvlJc w:val="left"/>
    </w:lvl>
    <w:lvl w:ilvl="3" w:tplc="9AF07358">
      <w:numFmt w:val="decimal"/>
      <w:lvlText w:val=""/>
      <w:lvlJc w:val="left"/>
    </w:lvl>
    <w:lvl w:ilvl="4" w:tplc="53C04052">
      <w:numFmt w:val="decimal"/>
      <w:lvlText w:val=""/>
      <w:lvlJc w:val="left"/>
    </w:lvl>
    <w:lvl w:ilvl="5" w:tplc="D6AE55A0">
      <w:numFmt w:val="decimal"/>
      <w:lvlText w:val=""/>
      <w:lvlJc w:val="left"/>
    </w:lvl>
    <w:lvl w:ilvl="6" w:tplc="410235CE">
      <w:numFmt w:val="decimal"/>
      <w:lvlText w:val=""/>
      <w:lvlJc w:val="left"/>
    </w:lvl>
    <w:lvl w:ilvl="7" w:tplc="9D5C7468">
      <w:numFmt w:val="decimal"/>
      <w:lvlText w:val=""/>
      <w:lvlJc w:val="left"/>
    </w:lvl>
    <w:lvl w:ilvl="8" w:tplc="33E8DC88">
      <w:numFmt w:val="decimal"/>
      <w:lvlText w:val=""/>
      <w:lvlJc w:val="left"/>
    </w:lvl>
  </w:abstractNum>
  <w:abstractNum w:abstractNumId="3">
    <w:nsid w:val="0332348A"/>
    <w:multiLevelType w:val="multilevel"/>
    <w:tmpl w:val="5F128A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1F7D9F"/>
    <w:multiLevelType w:val="multilevel"/>
    <w:tmpl w:val="1B90C97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54AC9"/>
    <w:multiLevelType w:val="hybridMultilevel"/>
    <w:tmpl w:val="6FC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3BE5"/>
    <w:multiLevelType w:val="multilevel"/>
    <w:tmpl w:val="612A262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947388"/>
    <w:multiLevelType w:val="hybridMultilevel"/>
    <w:tmpl w:val="E592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D12D4"/>
    <w:multiLevelType w:val="multilevel"/>
    <w:tmpl w:val="0E3209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2C310059"/>
    <w:multiLevelType w:val="hybridMultilevel"/>
    <w:tmpl w:val="491E71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4415FFB"/>
    <w:multiLevelType w:val="multilevel"/>
    <w:tmpl w:val="1794E5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21287"/>
    <w:multiLevelType w:val="hybridMultilevel"/>
    <w:tmpl w:val="0D223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12328"/>
    <w:multiLevelType w:val="hybridMultilevel"/>
    <w:tmpl w:val="FC9C916A"/>
    <w:lvl w:ilvl="0" w:tplc="6E3EE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3C4"/>
    <w:multiLevelType w:val="hybridMultilevel"/>
    <w:tmpl w:val="FC9C916A"/>
    <w:lvl w:ilvl="0" w:tplc="6E3EE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D79E4"/>
    <w:multiLevelType w:val="hybridMultilevel"/>
    <w:tmpl w:val="C76048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976751"/>
    <w:multiLevelType w:val="hybridMultilevel"/>
    <w:tmpl w:val="FC9C916A"/>
    <w:lvl w:ilvl="0" w:tplc="6E3EE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72E52"/>
    <w:multiLevelType w:val="hybridMultilevel"/>
    <w:tmpl w:val="828A6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E50CFF"/>
    <w:multiLevelType w:val="multilevel"/>
    <w:tmpl w:val="83524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423BCB"/>
    <w:multiLevelType w:val="multilevel"/>
    <w:tmpl w:val="51C8EB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4AE27BB"/>
    <w:multiLevelType w:val="hybridMultilevel"/>
    <w:tmpl w:val="D124C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C7646C"/>
    <w:multiLevelType w:val="hybridMultilevel"/>
    <w:tmpl w:val="0D76B0F2"/>
    <w:lvl w:ilvl="0" w:tplc="1BC82626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F7C16"/>
    <w:multiLevelType w:val="hybridMultilevel"/>
    <w:tmpl w:val="3C502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0371A2"/>
    <w:multiLevelType w:val="hybridMultilevel"/>
    <w:tmpl w:val="DEB0ACB6"/>
    <w:lvl w:ilvl="0" w:tplc="2CC007C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C3D"/>
    <w:multiLevelType w:val="hybridMultilevel"/>
    <w:tmpl w:val="D7AEC76A"/>
    <w:lvl w:ilvl="0" w:tplc="5936E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16"/>
  </w:num>
  <w:num w:numId="6">
    <w:abstractNumId w:val="21"/>
  </w:num>
  <w:num w:numId="7">
    <w:abstractNumId w:val="11"/>
  </w:num>
  <w:num w:numId="8">
    <w:abstractNumId w:val="9"/>
  </w:num>
  <w:num w:numId="9">
    <w:abstractNumId w:val="19"/>
  </w:num>
  <w:num w:numId="10">
    <w:abstractNumId w:val="17"/>
  </w:num>
  <w:num w:numId="11">
    <w:abstractNumId w:val="6"/>
  </w:num>
  <w:num w:numId="12">
    <w:abstractNumId w:val="8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23"/>
  </w:num>
  <w:num w:numId="19">
    <w:abstractNumId w:val="4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5A"/>
    <w:rsid w:val="000227A2"/>
    <w:rsid w:val="00044333"/>
    <w:rsid w:val="00053DE2"/>
    <w:rsid w:val="00093649"/>
    <w:rsid w:val="000D5594"/>
    <w:rsid w:val="000E7692"/>
    <w:rsid w:val="000F3F19"/>
    <w:rsid w:val="001209CC"/>
    <w:rsid w:val="001265B8"/>
    <w:rsid w:val="0013491E"/>
    <w:rsid w:val="00164543"/>
    <w:rsid w:val="0019611F"/>
    <w:rsid w:val="001A0333"/>
    <w:rsid w:val="001F7A9B"/>
    <w:rsid w:val="002215C8"/>
    <w:rsid w:val="00266B5A"/>
    <w:rsid w:val="002B252D"/>
    <w:rsid w:val="002C0051"/>
    <w:rsid w:val="00371942"/>
    <w:rsid w:val="003B2F1E"/>
    <w:rsid w:val="003D2BBB"/>
    <w:rsid w:val="003F1787"/>
    <w:rsid w:val="00417A9D"/>
    <w:rsid w:val="00453F17"/>
    <w:rsid w:val="00472043"/>
    <w:rsid w:val="00512064"/>
    <w:rsid w:val="0053518B"/>
    <w:rsid w:val="0056656C"/>
    <w:rsid w:val="00570E51"/>
    <w:rsid w:val="00570F6E"/>
    <w:rsid w:val="005A45A4"/>
    <w:rsid w:val="005E399E"/>
    <w:rsid w:val="005E5D39"/>
    <w:rsid w:val="00661D3D"/>
    <w:rsid w:val="0068133A"/>
    <w:rsid w:val="006868C7"/>
    <w:rsid w:val="006A5A9E"/>
    <w:rsid w:val="006C0FC1"/>
    <w:rsid w:val="006E31E8"/>
    <w:rsid w:val="00800C9A"/>
    <w:rsid w:val="00847B92"/>
    <w:rsid w:val="008F7710"/>
    <w:rsid w:val="009768FE"/>
    <w:rsid w:val="00984DD7"/>
    <w:rsid w:val="009C7383"/>
    <w:rsid w:val="009D72FE"/>
    <w:rsid w:val="009F3C37"/>
    <w:rsid w:val="00A143AC"/>
    <w:rsid w:val="00A82BC7"/>
    <w:rsid w:val="00A94AD7"/>
    <w:rsid w:val="00AD7D75"/>
    <w:rsid w:val="00B3499E"/>
    <w:rsid w:val="00B67130"/>
    <w:rsid w:val="00BE4177"/>
    <w:rsid w:val="00C954B6"/>
    <w:rsid w:val="00D6112F"/>
    <w:rsid w:val="00D835F3"/>
    <w:rsid w:val="00DD3202"/>
    <w:rsid w:val="00DF1A4C"/>
    <w:rsid w:val="00E63C3A"/>
    <w:rsid w:val="00EA520E"/>
    <w:rsid w:val="00EE5E58"/>
    <w:rsid w:val="00F4279C"/>
    <w:rsid w:val="00FA7729"/>
    <w:rsid w:val="00FA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77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570F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204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6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656C"/>
    <w:rPr>
      <w:b/>
      <w:bCs/>
    </w:rPr>
  </w:style>
  <w:style w:type="character" w:customStyle="1" w:styleId="FontStyle11">
    <w:name w:val="Font Style11"/>
    <w:basedOn w:val="a0"/>
    <w:uiPriority w:val="99"/>
    <w:rsid w:val="00570E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D7D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AD7D75"/>
    <w:rPr>
      <w:b/>
      <w:bCs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5E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D3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E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77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57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сыф</dc:creator>
  <cp:keywords/>
  <dc:description/>
  <cp:lastModifiedBy>User</cp:lastModifiedBy>
  <cp:revision>16</cp:revision>
  <cp:lastPrinted>2020-02-21T12:43:00Z</cp:lastPrinted>
  <dcterms:created xsi:type="dcterms:W3CDTF">2019-11-12T05:47:00Z</dcterms:created>
  <dcterms:modified xsi:type="dcterms:W3CDTF">2020-02-21T12:47:00Z</dcterms:modified>
</cp:coreProperties>
</file>